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32" w:rsidRPr="009C42A0" w:rsidRDefault="003A4F32" w:rsidP="009C42A0">
      <w:pPr>
        <w:spacing w:after="0" w:line="240" w:lineRule="auto"/>
        <w:jc w:val="center"/>
        <w:rPr>
          <w:rFonts w:ascii="Times New Roman" w:hAnsi="Times New Roman" w:cs="Times New Roman"/>
          <w:b/>
          <w:sz w:val="24"/>
          <w:szCs w:val="24"/>
        </w:rPr>
      </w:pPr>
      <w:r w:rsidRPr="009C42A0">
        <w:rPr>
          <w:rFonts w:ascii="Times New Roman" w:hAnsi="Times New Roman" w:cs="Times New Roman"/>
          <w:b/>
          <w:sz w:val="24"/>
          <w:szCs w:val="24"/>
        </w:rPr>
        <w:t>Выдержки из Федерального Закона от 29 декабря 2012г. № 273-ФЗ «Об образовании в Российской Федерации»:</w:t>
      </w:r>
    </w:p>
    <w:p w:rsidR="003A4F32" w:rsidRPr="009C42A0" w:rsidRDefault="003A4F32" w:rsidP="009C42A0">
      <w:pPr>
        <w:spacing w:line="240" w:lineRule="auto"/>
        <w:rPr>
          <w:rFonts w:ascii="Times New Roman" w:hAnsi="Times New Roman" w:cs="Times New Roman"/>
          <w:bCs/>
          <w:color w:val="000000"/>
          <w:sz w:val="24"/>
          <w:szCs w:val="24"/>
          <w:shd w:val="clear" w:color="auto" w:fill="FFFFFF"/>
        </w:rPr>
      </w:pPr>
    </w:p>
    <w:p w:rsidR="00870815" w:rsidRPr="009C42A0" w:rsidRDefault="003A4F32" w:rsidP="009C42A0">
      <w:pPr>
        <w:spacing w:line="240" w:lineRule="auto"/>
        <w:rPr>
          <w:rFonts w:ascii="Times New Roman" w:hAnsi="Times New Roman" w:cs="Times New Roman"/>
          <w:bCs/>
          <w:color w:val="000000"/>
          <w:sz w:val="24"/>
          <w:szCs w:val="24"/>
          <w:shd w:val="clear" w:color="auto" w:fill="FFFFFF"/>
        </w:rPr>
      </w:pPr>
      <w:r w:rsidRPr="009C42A0">
        <w:rPr>
          <w:rFonts w:ascii="Times New Roman" w:hAnsi="Times New Roman" w:cs="Times New Roman"/>
          <w:b/>
          <w:bCs/>
          <w:color w:val="000000"/>
          <w:sz w:val="24"/>
          <w:szCs w:val="24"/>
          <w:shd w:val="clear" w:color="auto" w:fill="FFFFFF"/>
        </w:rPr>
        <w:t>Статья 2</w:t>
      </w:r>
      <w:r w:rsidRPr="009C42A0">
        <w:rPr>
          <w:rFonts w:ascii="Times New Roman" w:hAnsi="Times New Roman" w:cs="Times New Roman"/>
          <w:bCs/>
          <w:color w:val="000000"/>
          <w:sz w:val="24"/>
          <w:szCs w:val="24"/>
          <w:shd w:val="clear" w:color="auto" w:fill="FFFFFF"/>
        </w:rPr>
        <w:t>. Основные понятия, используемые в настоящем Федеральном законе</w:t>
      </w:r>
    </w:p>
    <w:p w:rsidR="003A4F32" w:rsidRPr="009C42A0" w:rsidRDefault="009C42A0" w:rsidP="004022C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16.  </w:t>
      </w:r>
      <w:proofErr w:type="gramStart"/>
      <w:r>
        <w:rPr>
          <w:rFonts w:ascii="Times New Roman" w:hAnsi="Times New Roman" w:cs="Times New Roman"/>
          <w:color w:val="000000"/>
          <w:sz w:val="24"/>
          <w:szCs w:val="24"/>
          <w:shd w:val="clear" w:color="auto" w:fill="FFFFFF"/>
        </w:rPr>
        <w:t>О</w:t>
      </w:r>
      <w:r w:rsidR="003A4F32" w:rsidRPr="009C42A0">
        <w:rPr>
          <w:rFonts w:ascii="Times New Roman" w:hAnsi="Times New Roman" w:cs="Times New Roman"/>
          <w:color w:val="000000"/>
          <w:sz w:val="24"/>
          <w:szCs w:val="24"/>
          <w:shd w:val="clear" w:color="auto" w:fill="FFFFFF"/>
        </w:rPr>
        <w:t>бучающийся</w:t>
      </w:r>
      <w:proofErr w:type="gramEnd"/>
      <w:r w:rsidR="003A4F32" w:rsidRPr="009C42A0">
        <w:rPr>
          <w:rFonts w:ascii="Times New Roman" w:hAnsi="Times New Roman" w:cs="Times New Roman"/>
          <w:color w:val="000000"/>
          <w:sz w:val="24"/>
          <w:szCs w:val="24"/>
          <w:shd w:val="clear" w:color="auto" w:fill="FFFFFF"/>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003A4F32" w:rsidRPr="009C42A0">
        <w:rPr>
          <w:rFonts w:ascii="Times New Roman" w:hAnsi="Times New Roman" w:cs="Times New Roman"/>
          <w:color w:val="000000"/>
          <w:sz w:val="24"/>
          <w:szCs w:val="24"/>
          <w:shd w:val="clear" w:color="auto" w:fill="FFFFFF"/>
        </w:rPr>
        <w:t>психолого-медико-педагогической</w:t>
      </w:r>
      <w:proofErr w:type="spellEnd"/>
      <w:r w:rsidR="003A4F32" w:rsidRPr="009C42A0">
        <w:rPr>
          <w:rFonts w:ascii="Times New Roman" w:hAnsi="Times New Roman" w:cs="Times New Roman"/>
          <w:color w:val="000000"/>
          <w:sz w:val="24"/>
          <w:szCs w:val="24"/>
          <w:shd w:val="clear" w:color="auto" w:fill="FFFFFF"/>
        </w:rPr>
        <w:t xml:space="preserve"> комиссией и препятствующие получению образования без создания специальных условий;</w:t>
      </w:r>
    </w:p>
    <w:p w:rsidR="003A4F32" w:rsidRPr="009C42A0" w:rsidRDefault="009C42A0" w:rsidP="004022C9">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28.  А</w:t>
      </w:r>
      <w:r w:rsidR="003A4F32" w:rsidRPr="009C42A0">
        <w:rPr>
          <w:rFonts w:ascii="Times New Roman" w:hAnsi="Times New Roman" w:cs="Times New Roman"/>
          <w:color w:val="000000"/>
          <w:sz w:val="24"/>
          <w:szCs w:val="24"/>
          <w:shd w:val="clear" w:color="auto" w:fill="FFFFFF"/>
        </w:rPr>
        <w:t>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4F32" w:rsidRPr="009C42A0" w:rsidRDefault="003A4F32" w:rsidP="004022C9">
      <w:pPr>
        <w:spacing w:line="240" w:lineRule="auto"/>
        <w:jc w:val="both"/>
        <w:rPr>
          <w:rFonts w:ascii="Times New Roman" w:hAnsi="Times New Roman" w:cs="Times New Roman"/>
          <w:bCs/>
          <w:color w:val="000000"/>
          <w:sz w:val="24"/>
          <w:szCs w:val="24"/>
          <w:shd w:val="clear" w:color="auto" w:fill="FFFFFF"/>
        </w:rPr>
      </w:pPr>
      <w:r w:rsidRPr="009C42A0">
        <w:rPr>
          <w:rFonts w:ascii="Times New Roman" w:hAnsi="Times New Roman" w:cs="Times New Roman"/>
          <w:b/>
          <w:bCs/>
          <w:color w:val="000000"/>
          <w:sz w:val="24"/>
          <w:szCs w:val="24"/>
          <w:shd w:val="clear" w:color="auto" w:fill="FFFFFF"/>
        </w:rPr>
        <w:t xml:space="preserve">Статья 11. </w:t>
      </w:r>
      <w:r w:rsidRPr="009C42A0">
        <w:rPr>
          <w:rFonts w:ascii="Times New Roman" w:hAnsi="Times New Roman" w:cs="Times New Roman"/>
          <w:bCs/>
          <w:color w:val="000000"/>
          <w:sz w:val="24"/>
          <w:szCs w:val="24"/>
          <w:shd w:val="clear" w:color="auto" w:fill="FFFFFF"/>
        </w:rPr>
        <w:t>Федеральные государственные образовательные стандарты и федеральные государственные требования. Образовательные стандарты</w:t>
      </w:r>
    </w:p>
    <w:p w:rsidR="003A4F32" w:rsidRPr="009C42A0" w:rsidRDefault="003A4F32" w:rsidP="004022C9">
      <w:pPr>
        <w:spacing w:line="240" w:lineRule="auto"/>
        <w:jc w:val="both"/>
        <w:rPr>
          <w:rFonts w:ascii="Times New Roman" w:hAnsi="Times New Roman" w:cs="Times New Roman"/>
          <w:color w:val="000000"/>
          <w:sz w:val="24"/>
          <w:szCs w:val="24"/>
          <w:shd w:val="clear" w:color="auto" w:fill="FFFFFF"/>
        </w:rPr>
      </w:pPr>
      <w:r w:rsidRPr="009C42A0">
        <w:rPr>
          <w:rFonts w:ascii="Times New Roman" w:hAnsi="Times New Roman" w:cs="Times New Roman"/>
          <w:color w:val="000000"/>
          <w:sz w:val="24"/>
          <w:szCs w:val="24"/>
          <w:shd w:val="clear" w:color="auto" w:fill="FFFFFF"/>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w:t>
      </w:r>
      <w:r w:rsidRPr="009C42A0">
        <w:rPr>
          <w:rStyle w:val="apple-converted-space"/>
          <w:rFonts w:ascii="Times New Roman" w:hAnsi="Times New Roman" w:cs="Times New Roman"/>
          <w:color w:val="000000"/>
          <w:sz w:val="24"/>
          <w:szCs w:val="24"/>
          <w:shd w:val="clear" w:color="auto" w:fill="FFFFFF"/>
        </w:rPr>
        <w:t> </w:t>
      </w:r>
      <w:hyperlink r:id="rId5" w:anchor="dst100155" w:history="1">
        <w:r w:rsidRPr="009C42A0">
          <w:rPr>
            <w:rStyle w:val="a3"/>
            <w:rFonts w:ascii="Times New Roman" w:hAnsi="Times New Roman" w:cs="Times New Roman"/>
            <w:color w:val="666699"/>
            <w:sz w:val="24"/>
            <w:szCs w:val="24"/>
            <w:u w:val="none"/>
            <w:shd w:val="clear" w:color="auto" w:fill="FFFFFF"/>
          </w:rPr>
          <w:t>стандарты</w:t>
        </w:r>
      </w:hyperlink>
      <w:r w:rsidRPr="009C42A0">
        <w:rPr>
          <w:rStyle w:val="apple-converted-space"/>
          <w:rFonts w:ascii="Times New Roman" w:hAnsi="Times New Roman" w:cs="Times New Roman"/>
          <w:color w:val="000000"/>
          <w:sz w:val="24"/>
          <w:szCs w:val="24"/>
          <w:shd w:val="clear" w:color="auto" w:fill="FFFFFF"/>
        </w:rPr>
        <w:t> </w:t>
      </w:r>
      <w:r w:rsidRPr="009C42A0">
        <w:rPr>
          <w:rFonts w:ascii="Times New Roman" w:hAnsi="Times New Roman" w:cs="Times New Roman"/>
          <w:color w:val="000000"/>
          <w:sz w:val="24"/>
          <w:szCs w:val="24"/>
          <w:shd w:val="clear" w:color="auto" w:fill="FFFFFF"/>
        </w:rPr>
        <w:t>образования указанных лиц или включаются в федеральные государственные образовательные стандарты специальные требования.</w:t>
      </w:r>
    </w:p>
    <w:p w:rsidR="003A4F32" w:rsidRPr="009C42A0" w:rsidRDefault="003A4F32" w:rsidP="009C42A0">
      <w:pPr>
        <w:spacing w:line="240" w:lineRule="auto"/>
        <w:rPr>
          <w:rFonts w:ascii="Times New Roman" w:hAnsi="Times New Roman" w:cs="Times New Roman"/>
          <w:bCs/>
          <w:color w:val="000000"/>
          <w:sz w:val="24"/>
          <w:szCs w:val="24"/>
          <w:shd w:val="clear" w:color="auto" w:fill="FFFFFF"/>
        </w:rPr>
      </w:pPr>
      <w:r w:rsidRPr="009C42A0">
        <w:rPr>
          <w:rFonts w:ascii="Times New Roman" w:hAnsi="Times New Roman" w:cs="Times New Roman"/>
          <w:b/>
          <w:bCs/>
          <w:color w:val="000000"/>
          <w:sz w:val="24"/>
          <w:szCs w:val="24"/>
          <w:shd w:val="clear" w:color="auto" w:fill="FFFFFF"/>
        </w:rPr>
        <w:t>Статья 43.</w:t>
      </w:r>
      <w:r w:rsidRPr="009C42A0">
        <w:rPr>
          <w:rFonts w:ascii="Times New Roman" w:hAnsi="Times New Roman" w:cs="Times New Roman"/>
          <w:bCs/>
          <w:color w:val="000000"/>
          <w:sz w:val="24"/>
          <w:szCs w:val="24"/>
          <w:shd w:val="clear" w:color="auto" w:fill="FFFFFF"/>
        </w:rPr>
        <w:t xml:space="preserve"> Обязанности и ответственность обучающихся</w:t>
      </w:r>
    </w:p>
    <w:p w:rsidR="003A4F32" w:rsidRPr="009C42A0" w:rsidRDefault="003A4F32" w:rsidP="004022C9">
      <w:pPr>
        <w:spacing w:line="240" w:lineRule="auto"/>
        <w:jc w:val="both"/>
        <w:rPr>
          <w:rFonts w:ascii="Times New Roman" w:hAnsi="Times New Roman" w:cs="Times New Roman"/>
          <w:color w:val="000000"/>
          <w:sz w:val="24"/>
          <w:szCs w:val="24"/>
          <w:shd w:val="clear" w:color="auto" w:fill="FFFFFF"/>
        </w:rPr>
      </w:pPr>
      <w:r w:rsidRPr="009C42A0">
        <w:rPr>
          <w:rFonts w:ascii="Times New Roman" w:hAnsi="Times New Roman" w:cs="Times New Roman"/>
          <w:color w:val="000000"/>
          <w:sz w:val="24"/>
          <w:szCs w:val="24"/>
          <w:shd w:val="clear" w:color="auto" w:fill="FFFFFF"/>
        </w:rPr>
        <w:t xml:space="preserve">5. </w:t>
      </w:r>
      <w:proofErr w:type="gramStart"/>
      <w:r w:rsidRPr="009C42A0">
        <w:rPr>
          <w:rFonts w:ascii="Times New Roman" w:hAnsi="Times New Roman" w:cs="Times New Roman"/>
          <w:color w:val="000000"/>
          <w:sz w:val="24"/>
          <w:szCs w:val="24"/>
          <w:shd w:val="clear" w:color="auto" w:fill="FFFFFF"/>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A4F32" w:rsidRPr="009C42A0" w:rsidRDefault="003A4F32" w:rsidP="009C42A0">
      <w:pPr>
        <w:spacing w:line="240" w:lineRule="auto"/>
        <w:rPr>
          <w:rFonts w:ascii="Times New Roman" w:hAnsi="Times New Roman" w:cs="Times New Roman"/>
          <w:bCs/>
          <w:color w:val="000000"/>
          <w:sz w:val="24"/>
          <w:szCs w:val="24"/>
          <w:shd w:val="clear" w:color="auto" w:fill="FFFFFF"/>
        </w:rPr>
      </w:pPr>
      <w:r w:rsidRPr="009C42A0">
        <w:rPr>
          <w:rFonts w:ascii="Times New Roman" w:hAnsi="Times New Roman" w:cs="Times New Roman"/>
          <w:b/>
          <w:bCs/>
          <w:color w:val="000000"/>
          <w:sz w:val="24"/>
          <w:szCs w:val="24"/>
          <w:shd w:val="clear" w:color="auto" w:fill="FFFFFF"/>
        </w:rPr>
        <w:t>Статья 55.</w:t>
      </w:r>
      <w:r w:rsidRPr="009C42A0">
        <w:rPr>
          <w:rFonts w:ascii="Times New Roman" w:hAnsi="Times New Roman" w:cs="Times New Roman"/>
          <w:bCs/>
          <w:color w:val="000000"/>
          <w:sz w:val="24"/>
          <w:szCs w:val="24"/>
          <w:shd w:val="clear" w:color="auto" w:fill="FFFFFF"/>
        </w:rPr>
        <w:t xml:space="preserve"> Общие требования к приему на обучение в организацию, осуществляющую образовательную деятельность</w:t>
      </w:r>
    </w:p>
    <w:p w:rsidR="003A4F32" w:rsidRPr="009C42A0" w:rsidRDefault="003A4F32" w:rsidP="004022C9">
      <w:pPr>
        <w:spacing w:line="240" w:lineRule="auto"/>
        <w:jc w:val="both"/>
        <w:rPr>
          <w:rFonts w:ascii="Times New Roman" w:hAnsi="Times New Roman" w:cs="Times New Roman"/>
          <w:color w:val="000000"/>
          <w:sz w:val="24"/>
          <w:szCs w:val="24"/>
          <w:shd w:val="clear" w:color="auto" w:fill="FFFFFF"/>
        </w:rPr>
      </w:pPr>
      <w:proofErr w:type="gramStart"/>
      <w:r w:rsidRPr="009C42A0">
        <w:rPr>
          <w:rFonts w:ascii="Times New Roman" w:hAnsi="Times New Roman" w:cs="Times New Roman"/>
          <w:color w:val="000000"/>
          <w:sz w:val="24"/>
          <w:szCs w:val="24"/>
          <w:shd w:val="clear" w:color="auto" w:fill="FFFFFF"/>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w:t>
      </w:r>
      <w:r w:rsidRPr="009C42A0">
        <w:rPr>
          <w:rStyle w:val="apple-converted-space"/>
          <w:rFonts w:ascii="Times New Roman" w:hAnsi="Times New Roman" w:cs="Times New Roman"/>
          <w:color w:val="000000"/>
          <w:sz w:val="24"/>
          <w:szCs w:val="24"/>
          <w:shd w:val="clear" w:color="auto" w:fill="FFFFFF"/>
        </w:rPr>
        <w:t> </w:t>
      </w:r>
      <w:hyperlink r:id="rId6" w:anchor="dst101593" w:history="1">
        <w:r w:rsidRPr="009C42A0">
          <w:rPr>
            <w:rStyle w:val="a3"/>
            <w:rFonts w:ascii="Times New Roman" w:hAnsi="Times New Roman" w:cs="Times New Roman"/>
            <w:color w:val="666699"/>
            <w:sz w:val="24"/>
            <w:szCs w:val="24"/>
            <w:u w:val="none"/>
            <w:shd w:val="clear" w:color="auto" w:fill="FFFFFF"/>
          </w:rPr>
          <w:t>законом</w:t>
        </w:r>
      </w:hyperlink>
      <w:r w:rsidRPr="009C42A0">
        <w:rPr>
          <w:rFonts w:ascii="Times New Roman" w:hAnsi="Times New Roman" w:cs="Times New Roman"/>
          <w:color w:val="000000"/>
          <w:sz w:val="24"/>
          <w:szCs w:val="24"/>
          <w:shd w:val="clear" w:color="auto" w:fill="FFFFFF"/>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Pr="009C42A0">
        <w:rPr>
          <w:rFonts w:ascii="Times New Roman" w:hAnsi="Times New Roman" w:cs="Times New Roman"/>
          <w:color w:val="000000"/>
          <w:sz w:val="24"/>
          <w:szCs w:val="24"/>
          <w:shd w:val="clear" w:color="auto" w:fill="FFFFFF"/>
        </w:rPr>
        <w:t xml:space="preserve"> </w:t>
      </w:r>
      <w:proofErr w:type="spellStart"/>
      <w:r w:rsidRPr="009C42A0">
        <w:rPr>
          <w:rFonts w:ascii="Times New Roman" w:hAnsi="Times New Roman" w:cs="Times New Roman"/>
          <w:color w:val="000000"/>
          <w:sz w:val="24"/>
          <w:szCs w:val="24"/>
          <w:shd w:val="clear" w:color="auto" w:fill="FFFFFF"/>
        </w:rPr>
        <w:t>психолого-медико-педагогической</w:t>
      </w:r>
      <w:proofErr w:type="spellEnd"/>
      <w:r w:rsidRPr="009C42A0">
        <w:rPr>
          <w:rFonts w:ascii="Times New Roman" w:hAnsi="Times New Roman" w:cs="Times New Roman"/>
          <w:color w:val="000000"/>
          <w:sz w:val="24"/>
          <w:szCs w:val="24"/>
          <w:shd w:val="clear" w:color="auto" w:fill="FFFFFF"/>
        </w:rPr>
        <w:t xml:space="preserve"> комиссии.</w:t>
      </w:r>
    </w:p>
    <w:p w:rsidR="003A4F32" w:rsidRPr="009C42A0" w:rsidRDefault="003A4F32" w:rsidP="009C42A0">
      <w:pPr>
        <w:spacing w:line="240" w:lineRule="auto"/>
        <w:rPr>
          <w:rFonts w:ascii="Times New Roman" w:hAnsi="Times New Roman" w:cs="Times New Roman"/>
          <w:bCs/>
          <w:color w:val="000000"/>
          <w:sz w:val="24"/>
          <w:szCs w:val="24"/>
          <w:shd w:val="clear" w:color="auto" w:fill="FFFFFF"/>
        </w:rPr>
      </w:pPr>
      <w:r w:rsidRPr="009C42A0">
        <w:rPr>
          <w:rFonts w:ascii="Times New Roman" w:hAnsi="Times New Roman" w:cs="Times New Roman"/>
          <w:b/>
          <w:bCs/>
          <w:color w:val="000000"/>
          <w:sz w:val="24"/>
          <w:szCs w:val="24"/>
          <w:shd w:val="clear" w:color="auto" w:fill="FFFFFF"/>
        </w:rPr>
        <w:t>Статья 59.</w:t>
      </w:r>
      <w:r w:rsidRPr="009C42A0">
        <w:rPr>
          <w:rFonts w:ascii="Times New Roman" w:hAnsi="Times New Roman" w:cs="Times New Roman"/>
          <w:bCs/>
          <w:color w:val="000000"/>
          <w:sz w:val="24"/>
          <w:szCs w:val="24"/>
          <w:shd w:val="clear" w:color="auto" w:fill="FFFFFF"/>
        </w:rPr>
        <w:t xml:space="preserve"> Итоговая аттестация</w:t>
      </w:r>
    </w:p>
    <w:p w:rsidR="003A4F32" w:rsidRPr="003A4F32" w:rsidRDefault="003A4F32" w:rsidP="009C42A0">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r w:rsidRPr="009C42A0">
        <w:rPr>
          <w:rFonts w:ascii="Times New Roman" w:eastAsia="Times New Roman" w:hAnsi="Times New Roman" w:cs="Times New Roman"/>
          <w:color w:val="000000"/>
          <w:sz w:val="24"/>
          <w:szCs w:val="24"/>
          <w:lang w:eastAsia="ru-RU"/>
        </w:rPr>
        <w:t>13. Государственная итоговая аттестация по образовательным программам среднего общего образования проводится в </w:t>
      </w:r>
      <w:hyperlink r:id="rId7" w:anchor="dst100038" w:history="1">
        <w:r w:rsidRPr="009C42A0">
          <w:rPr>
            <w:rFonts w:ascii="Times New Roman" w:eastAsia="Times New Roman" w:hAnsi="Times New Roman" w:cs="Times New Roman"/>
            <w:color w:val="666699"/>
            <w:sz w:val="24"/>
            <w:szCs w:val="24"/>
            <w:lang w:eastAsia="ru-RU"/>
          </w:rPr>
          <w:t>форме</w:t>
        </w:r>
      </w:hyperlink>
      <w:r w:rsidRPr="009C42A0">
        <w:rPr>
          <w:rFonts w:ascii="Times New Roman" w:eastAsia="Times New Roman" w:hAnsi="Times New Roman" w:cs="Times New Roman"/>
          <w:color w:val="000000"/>
          <w:sz w:val="24"/>
          <w:szCs w:val="24"/>
          <w:lang w:eastAsia="ru-RU"/>
        </w:rPr>
        <w:t> единого государственного экзамена (далее - единый государственный экзамен), а также в иных формах, которые могут устанавливаться:</w:t>
      </w:r>
    </w:p>
    <w:p w:rsidR="003A4F32" w:rsidRDefault="003A4F32" w:rsidP="009C42A0">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bookmarkStart w:id="0" w:name="dst100816"/>
      <w:bookmarkEnd w:id="0"/>
      <w:proofErr w:type="gramStart"/>
      <w:r w:rsidRPr="009C42A0">
        <w:rPr>
          <w:rFonts w:ascii="Times New Roman" w:eastAsia="Times New Roman" w:hAnsi="Times New Roman" w:cs="Times New Roman"/>
          <w:color w:val="000000"/>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w:t>
      </w:r>
      <w:r w:rsidRPr="009C42A0">
        <w:rPr>
          <w:rFonts w:ascii="Times New Roman" w:eastAsia="Times New Roman" w:hAnsi="Times New Roman" w:cs="Times New Roman"/>
          <w:color w:val="000000"/>
          <w:sz w:val="24"/>
          <w:szCs w:val="24"/>
          <w:lang w:eastAsia="ru-RU"/>
        </w:rPr>
        <w:lastRenderedPageBreak/>
        <w:t>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9C42A0">
        <w:rPr>
          <w:rFonts w:ascii="Times New Roman" w:eastAsia="Times New Roman" w:hAnsi="Times New Roman" w:cs="Times New Roman"/>
          <w:color w:val="000000"/>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42A0" w:rsidRPr="009C42A0" w:rsidRDefault="009C42A0" w:rsidP="009C42A0">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p>
    <w:p w:rsidR="003A4F32" w:rsidRPr="009C42A0" w:rsidRDefault="003A4F32" w:rsidP="009C42A0">
      <w:pPr>
        <w:spacing w:line="240" w:lineRule="auto"/>
        <w:rPr>
          <w:rFonts w:ascii="Times New Roman" w:hAnsi="Times New Roman" w:cs="Times New Roman"/>
          <w:bCs/>
          <w:color w:val="000000"/>
          <w:sz w:val="24"/>
          <w:szCs w:val="24"/>
          <w:shd w:val="clear" w:color="auto" w:fill="FFFFFF"/>
        </w:rPr>
      </w:pPr>
      <w:r w:rsidRPr="009C42A0">
        <w:rPr>
          <w:rFonts w:ascii="Times New Roman" w:hAnsi="Times New Roman" w:cs="Times New Roman"/>
          <w:b/>
          <w:bCs/>
          <w:color w:val="000000"/>
          <w:sz w:val="24"/>
          <w:szCs w:val="24"/>
          <w:shd w:val="clear" w:color="auto" w:fill="FFFFFF"/>
        </w:rPr>
        <w:t>Статья 79.</w:t>
      </w:r>
      <w:r w:rsidRPr="009C42A0">
        <w:rPr>
          <w:rFonts w:ascii="Times New Roman" w:hAnsi="Times New Roman" w:cs="Times New Roman"/>
          <w:bCs/>
          <w:color w:val="000000"/>
          <w:sz w:val="24"/>
          <w:szCs w:val="24"/>
          <w:shd w:val="clear" w:color="auto" w:fill="FFFFFF"/>
        </w:rPr>
        <w:t xml:space="preserve"> </w:t>
      </w:r>
      <w:proofErr w:type="gramStart"/>
      <w:r w:rsidRPr="009C42A0">
        <w:rPr>
          <w:rFonts w:ascii="Times New Roman" w:hAnsi="Times New Roman" w:cs="Times New Roman"/>
          <w:bCs/>
          <w:color w:val="000000"/>
          <w:sz w:val="24"/>
          <w:szCs w:val="24"/>
          <w:shd w:val="clear" w:color="auto" w:fill="FFFFFF"/>
        </w:rPr>
        <w:t>Организация получения образования обучающимися с ограниченными возможностями здоровья</w:t>
      </w:r>
      <w:proofErr w:type="gramEnd"/>
    </w:p>
    <w:p w:rsidR="003A4F32" w:rsidRPr="009C42A0" w:rsidRDefault="003A4F32" w:rsidP="004022C9">
      <w:pPr>
        <w:pStyle w:val="a4"/>
        <w:numPr>
          <w:ilvl w:val="0"/>
          <w:numId w:val="1"/>
        </w:numPr>
        <w:spacing w:line="240" w:lineRule="auto"/>
        <w:ind w:left="0" w:firstLine="0"/>
        <w:jc w:val="both"/>
        <w:rPr>
          <w:rFonts w:ascii="Times New Roman" w:hAnsi="Times New Roman" w:cs="Times New Roman"/>
          <w:color w:val="000000"/>
          <w:sz w:val="24"/>
          <w:szCs w:val="24"/>
          <w:shd w:val="clear" w:color="auto" w:fill="FFFFFF"/>
        </w:rPr>
      </w:pPr>
      <w:proofErr w:type="gramStart"/>
      <w:r w:rsidRPr="009C42A0">
        <w:rPr>
          <w:rFonts w:ascii="Times New Roman" w:hAnsi="Times New Roman" w:cs="Times New Roman"/>
          <w:color w:val="000000"/>
          <w:sz w:val="24"/>
          <w:szCs w:val="24"/>
          <w:shd w:val="clear" w:color="auto" w:fill="FFFFFF"/>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w:t>
      </w:r>
      <w:r w:rsidRPr="009C42A0">
        <w:rPr>
          <w:rStyle w:val="apple-converted-space"/>
          <w:rFonts w:ascii="Times New Roman" w:hAnsi="Times New Roman" w:cs="Times New Roman"/>
          <w:color w:val="000000"/>
          <w:sz w:val="24"/>
          <w:szCs w:val="24"/>
          <w:shd w:val="clear" w:color="auto" w:fill="FFFFFF"/>
        </w:rPr>
        <w:t> </w:t>
      </w:r>
      <w:r w:rsidRPr="009C42A0">
        <w:rPr>
          <w:rFonts w:ascii="Times New Roman" w:hAnsi="Times New Roman" w:cs="Times New Roman"/>
          <w:sz w:val="24"/>
          <w:szCs w:val="24"/>
        </w:rPr>
        <w:t xml:space="preserve">индивидуальной </w:t>
      </w:r>
      <w:proofErr w:type="spellStart"/>
      <w:r w:rsidRPr="009C42A0">
        <w:rPr>
          <w:rFonts w:ascii="Times New Roman" w:hAnsi="Times New Roman" w:cs="Times New Roman"/>
          <w:sz w:val="24"/>
          <w:szCs w:val="24"/>
        </w:rPr>
        <w:t>программой</w:t>
      </w:r>
      <w:r w:rsidRPr="009C42A0">
        <w:rPr>
          <w:rFonts w:ascii="Times New Roman" w:hAnsi="Times New Roman" w:cs="Times New Roman"/>
          <w:color w:val="000000"/>
          <w:sz w:val="24"/>
          <w:szCs w:val="24"/>
          <w:shd w:val="clear" w:color="auto" w:fill="FFFFFF"/>
        </w:rPr>
        <w:t>реабилитации</w:t>
      </w:r>
      <w:proofErr w:type="spellEnd"/>
      <w:r w:rsidRPr="009C42A0">
        <w:rPr>
          <w:rFonts w:ascii="Times New Roman" w:hAnsi="Times New Roman" w:cs="Times New Roman"/>
          <w:color w:val="000000"/>
          <w:sz w:val="24"/>
          <w:szCs w:val="24"/>
          <w:shd w:val="clear" w:color="auto" w:fill="FFFFFF"/>
        </w:rPr>
        <w:t xml:space="preserve"> инвалида.</w:t>
      </w:r>
      <w:proofErr w:type="gramEnd"/>
    </w:p>
    <w:p w:rsidR="003A4F32" w:rsidRPr="009C42A0" w:rsidRDefault="003A4F32" w:rsidP="004022C9">
      <w:pPr>
        <w:pStyle w:val="a4"/>
        <w:numPr>
          <w:ilvl w:val="0"/>
          <w:numId w:val="1"/>
        </w:numPr>
        <w:spacing w:line="240" w:lineRule="auto"/>
        <w:ind w:left="0" w:firstLine="0"/>
        <w:jc w:val="both"/>
        <w:rPr>
          <w:rFonts w:ascii="Times New Roman" w:hAnsi="Times New Roman" w:cs="Times New Roman"/>
          <w:color w:val="000000"/>
          <w:sz w:val="24"/>
          <w:szCs w:val="24"/>
          <w:shd w:val="clear" w:color="auto" w:fill="FFFFFF"/>
        </w:rPr>
      </w:pPr>
      <w:r w:rsidRPr="009C42A0">
        <w:rPr>
          <w:rFonts w:ascii="Times New Roman" w:hAnsi="Times New Roman" w:cs="Times New Roman"/>
          <w:color w:val="000000"/>
          <w:sz w:val="24"/>
          <w:szCs w:val="24"/>
          <w:shd w:val="clear" w:color="auto" w:fill="FFFFFF"/>
        </w:rPr>
        <w:t xml:space="preserve">Под специальными </w:t>
      </w:r>
      <w:proofErr w:type="gramStart"/>
      <w:r w:rsidRPr="009C42A0">
        <w:rPr>
          <w:rFonts w:ascii="Times New Roman" w:hAnsi="Times New Roman" w:cs="Times New Roman"/>
          <w:color w:val="000000"/>
          <w:sz w:val="24"/>
          <w:szCs w:val="24"/>
          <w:shd w:val="clear" w:color="auto" w:fill="FFFFFF"/>
        </w:rPr>
        <w:t>условиями</w:t>
      </w:r>
      <w:proofErr w:type="gramEnd"/>
      <w:r w:rsidRPr="009C42A0">
        <w:rPr>
          <w:rFonts w:ascii="Times New Roman" w:hAnsi="Times New Roman" w:cs="Times New Roman"/>
          <w:color w:val="000000"/>
          <w:sz w:val="24"/>
          <w:szCs w:val="24"/>
          <w:shd w:val="clear" w:color="auto" w:fill="FFFFFF"/>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9C42A0">
        <w:rPr>
          <w:rFonts w:ascii="Times New Roman" w:hAnsi="Times New Roman" w:cs="Times New Roman"/>
          <w:color w:val="000000"/>
          <w:sz w:val="24"/>
          <w:szCs w:val="24"/>
          <w:shd w:val="clear" w:color="auto" w:fill="FFFFFF"/>
        </w:rPr>
        <w:t xml:space="preserve">групповых и индивидуальных коррекционных занятий, </w:t>
      </w:r>
      <w:proofErr w:type="spellStart"/>
      <w:r w:rsidRPr="009C42A0">
        <w:rPr>
          <w:rFonts w:ascii="Times New Roman" w:hAnsi="Times New Roman" w:cs="Times New Roman"/>
          <w:color w:val="000000"/>
          <w:sz w:val="24"/>
          <w:szCs w:val="24"/>
          <w:shd w:val="clear" w:color="auto" w:fill="FFFFFF"/>
        </w:rPr>
        <w:t>обеспечение</w:t>
      </w:r>
      <w:hyperlink r:id="rId8" w:anchor="dst100011" w:history="1">
        <w:r w:rsidRPr="009C42A0">
          <w:rPr>
            <w:rStyle w:val="a3"/>
            <w:rFonts w:ascii="Times New Roman" w:hAnsi="Times New Roman" w:cs="Times New Roman"/>
            <w:color w:val="666699"/>
            <w:sz w:val="24"/>
            <w:szCs w:val="24"/>
            <w:shd w:val="clear" w:color="auto" w:fill="FFFFFF"/>
          </w:rPr>
          <w:t>доступа</w:t>
        </w:r>
        <w:proofErr w:type="spellEnd"/>
      </w:hyperlink>
      <w:r w:rsidRPr="009C42A0">
        <w:rPr>
          <w:rStyle w:val="apple-converted-space"/>
          <w:rFonts w:ascii="Times New Roman" w:hAnsi="Times New Roman" w:cs="Times New Roman"/>
          <w:color w:val="000000"/>
          <w:sz w:val="24"/>
          <w:szCs w:val="24"/>
          <w:shd w:val="clear" w:color="auto" w:fill="FFFFFF"/>
        </w:rPr>
        <w:t> </w:t>
      </w:r>
      <w:r w:rsidRPr="009C42A0">
        <w:rPr>
          <w:rFonts w:ascii="Times New Roman" w:hAnsi="Times New Roman" w:cs="Times New Roman"/>
          <w:color w:val="000000"/>
          <w:sz w:val="24"/>
          <w:szCs w:val="24"/>
          <w:shd w:val="clear" w:color="auto" w:fill="FFFFFF"/>
        </w:rPr>
        <w:t>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A4F32" w:rsidRPr="009C42A0" w:rsidRDefault="003A4F32" w:rsidP="004022C9">
      <w:pPr>
        <w:pStyle w:val="a4"/>
        <w:numPr>
          <w:ilvl w:val="0"/>
          <w:numId w:val="1"/>
        </w:numPr>
        <w:spacing w:after="0" w:line="240" w:lineRule="auto"/>
        <w:ind w:left="0" w:firstLine="0"/>
        <w:jc w:val="both"/>
        <w:rPr>
          <w:rFonts w:ascii="Times New Roman" w:hAnsi="Times New Roman" w:cs="Times New Roman"/>
          <w:color w:val="000000"/>
          <w:sz w:val="24"/>
          <w:szCs w:val="24"/>
          <w:shd w:val="clear" w:color="auto" w:fill="FFFFFF"/>
        </w:rPr>
      </w:pPr>
      <w:r w:rsidRPr="009C42A0">
        <w:rPr>
          <w:rFonts w:ascii="Times New Roman" w:hAnsi="Times New Roman" w:cs="Times New Roman"/>
          <w:color w:val="000000"/>
          <w:sz w:val="24"/>
          <w:szCs w:val="24"/>
          <w:shd w:val="clear" w:color="auto" w:fill="FFFFFF"/>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A4F32" w:rsidRPr="009C42A0" w:rsidRDefault="003A4F32" w:rsidP="004022C9">
      <w:pPr>
        <w:spacing w:after="0" w:line="240" w:lineRule="auto"/>
        <w:jc w:val="both"/>
        <w:rPr>
          <w:rFonts w:ascii="Times New Roman" w:hAnsi="Times New Roman" w:cs="Times New Roman"/>
          <w:color w:val="000000"/>
          <w:sz w:val="24"/>
          <w:szCs w:val="24"/>
          <w:shd w:val="clear" w:color="auto" w:fill="FFFFFF"/>
        </w:rPr>
      </w:pPr>
      <w:r w:rsidRPr="009C42A0">
        <w:rPr>
          <w:rFonts w:ascii="Times New Roman" w:hAnsi="Times New Roman" w:cs="Times New Roman"/>
          <w:color w:val="000000"/>
          <w:sz w:val="24"/>
          <w:szCs w:val="24"/>
          <w:shd w:val="clear" w:color="auto" w:fill="FFFFFF"/>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A4F32" w:rsidRPr="009C42A0" w:rsidRDefault="003A4F32" w:rsidP="004022C9">
      <w:pPr>
        <w:spacing w:after="0" w:line="240" w:lineRule="auto"/>
        <w:jc w:val="both"/>
        <w:rPr>
          <w:rFonts w:ascii="Times New Roman" w:hAnsi="Times New Roman" w:cs="Times New Roman"/>
          <w:color w:val="000000"/>
          <w:sz w:val="24"/>
          <w:szCs w:val="24"/>
          <w:shd w:val="clear" w:color="auto" w:fill="FFFFFF"/>
        </w:rPr>
      </w:pPr>
      <w:r w:rsidRPr="009C42A0">
        <w:rPr>
          <w:rFonts w:ascii="Times New Roman" w:hAnsi="Times New Roman" w:cs="Times New Roman"/>
          <w:color w:val="000000"/>
          <w:sz w:val="24"/>
          <w:szCs w:val="24"/>
          <w:shd w:val="clear" w:color="auto" w:fill="FFFFFF"/>
        </w:rPr>
        <w:t xml:space="preserve">11. При получении образования </w:t>
      </w:r>
      <w:proofErr w:type="gramStart"/>
      <w:r w:rsidRPr="009C42A0">
        <w:rPr>
          <w:rFonts w:ascii="Times New Roman" w:hAnsi="Times New Roman" w:cs="Times New Roman"/>
          <w:color w:val="000000"/>
          <w:sz w:val="24"/>
          <w:szCs w:val="24"/>
          <w:shd w:val="clear" w:color="auto" w:fill="FFFFFF"/>
        </w:rPr>
        <w:t>обучающимся</w:t>
      </w:r>
      <w:proofErr w:type="gramEnd"/>
      <w:r w:rsidRPr="009C42A0">
        <w:rPr>
          <w:rFonts w:ascii="Times New Roman" w:hAnsi="Times New Roman" w:cs="Times New Roman"/>
          <w:color w:val="000000"/>
          <w:sz w:val="24"/>
          <w:szCs w:val="24"/>
          <w:shd w:val="clear" w:color="auto" w:fill="FFFFFF"/>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C42A0">
        <w:rPr>
          <w:rFonts w:ascii="Times New Roman" w:hAnsi="Times New Roman" w:cs="Times New Roman"/>
          <w:color w:val="000000"/>
          <w:sz w:val="24"/>
          <w:szCs w:val="24"/>
          <w:shd w:val="clear" w:color="auto" w:fill="FFFFFF"/>
        </w:rPr>
        <w:t>сурдопереводчиков</w:t>
      </w:r>
      <w:proofErr w:type="spellEnd"/>
      <w:r w:rsidRPr="009C42A0">
        <w:rPr>
          <w:rFonts w:ascii="Times New Roman" w:hAnsi="Times New Roman" w:cs="Times New Roman"/>
          <w:color w:val="000000"/>
          <w:sz w:val="24"/>
          <w:szCs w:val="24"/>
          <w:shd w:val="clear" w:color="auto" w:fill="FFFFFF"/>
        </w:rPr>
        <w:t xml:space="preserve"> и </w:t>
      </w:r>
      <w:proofErr w:type="spellStart"/>
      <w:r w:rsidRPr="009C42A0">
        <w:rPr>
          <w:rFonts w:ascii="Times New Roman" w:hAnsi="Times New Roman" w:cs="Times New Roman"/>
          <w:color w:val="000000"/>
          <w:sz w:val="24"/>
          <w:szCs w:val="24"/>
          <w:shd w:val="clear" w:color="auto" w:fill="FFFFFF"/>
        </w:rPr>
        <w:t>тифлосурдопереводчиков</w:t>
      </w:r>
      <w:proofErr w:type="spellEnd"/>
      <w:r w:rsidRPr="009C42A0">
        <w:rPr>
          <w:rFonts w:ascii="Times New Roman" w:hAnsi="Times New Roman" w:cs="Times New Roman"/>
          <w:color w:val="000000"/>
          <w:sz w:val="24"/>
          <w:szCs w:val="24"/>
          <w:shd w:val="clear" w:color="auto" w:fill="FFFFFF"/>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A4F32" w:rsidRPr="009C42A0" w:rsidRDefault="003A4F32" w:rsidP="004022C9">
      <w:pPr>
        <w:spacing w:after="130" w:line="240" w:lineRule="auto"/>
        <w:jc w:val="both"/>
        <w:outlineLvl w:val="0"/>
        <w:rPr>
          <w:rFonts w:ascii="Times New Roman" w:eastAsia="Times New Roman" w:hAnsi="Times New Roman" w:cs="Times New Roman"/>
          <w:bCs/>
          <w:color w:val="000000"/>
          <w:spacing w:val="3"/>
          <w:kern w:val="36"/>
          <w:sz w:val="24"/>
          <w:szCs w:val="24"/>
          <w:lang w:eastAsia="ru-RU"/>
        </w:rPr>
      </w:pPr>
      <w:r w:rsidRPr="009C42A0">
        <w:rPr>
          <w:rFonts w:ascii="Times New Roman" w:eastAsia="Times New Roman" w:hAnsi="Times New Roman" w:cs="Times New Roman"/>
          <w:bCs/>
          <w:color w:val="000000"/>
          <w:spacing w:val="3"/>
          <w:kern w:val="36"/>
          <w:sz w:val="24"/>
          <w:szCs w:val="24"/>
          <w:lang w:eastAsia="ru-RU"/>
        </w:rPr>
        <w:t>П</w:t>
      </w:r>
      <w:r w:rsidRPr="003A4F32">
        <w:rPr>
          <w:rFonts w:ascii="Times New Roman" w:eastAsia="Times New Roman" w:hAnsi="Times New Roman" w:cs="Times New Roman"/>
          <w:bCs/>
          <w:color w:val="000000"/>
          <w:spacing w:val="3"/>
          <w:kern w:val="36"/>
          <w:sz w:val="24"/>
          <w:szCs w:val="24"/>
          <w:lang w:eastAsia="ru-RU"/>
        </w:rPr>
        <w:t>риказ Министерства образования и науки Российской Федерации (</w:t>
      </w:r>
      <w:proofErr w:type="spellStart"/>
      <w:r w:rsidRPr="003A4F32">
        <w:rPr>
          <w:rFonts w:ascii="Times New Roman" w:eastAsia="Times New Roman" w:hAnsi="Times New Roman" w:cs="Times New Roman"/>
          <w:bCs/>
          <w:color w:val="000000"/>
          <w:spacing w:val="3"/>
          <w:kern w:val="36"/>
          <w:sz w:val="24"/>
          <w:szCs w:val="24"/>
          <w:lang w:eastAsia="ru-RU"/>
        </w:rPr>
        <w:t>Минобрнауки</w:t>
      </w:r>
      <w:proofErr w:type="spellEnd"/>
      <w:r w:rsidRPr="003A4F32">
        <w:rPr>
          <w:rFonts w:ascii="Times New Roman" w:eastAsia="Times New Roman" w:hAnsi="Times New Roman" w:cs="Times New Roman"/>
          <w:bCs/>
          <w:color w:val="000000"/>
          <w:spacing w:val="3"/>
          <w:kern w:val="36"/>
          <w:sz w:val="24"/>
          <w:szCs w:val="24"/>
          <w:lang w:eastAsia="ru-RU"/>
        </w:rPr>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4F32" w:rsidRPr="009C42A0" w:rsidRDefault="003A4F32" w:rsidP="009C42A0">
      <w:pPr>
        <w:pStyle w:val="a5"/>
        <w:spacing w:before="0" w:beforeAutospacing="0" w:after="259" w:afterAutospacing="0"/>
        <w:rPr>
          <w:color w:val="000000"/>
          <w:spacing w:val="3"/>
        </w:rPr>
      </w:pPr>
      <w:r w:rsidRPr="009C42A0">
        <w:rPr>
          <w:bCs/>
          <w:color w:val="000000"/>
          <w:spacing w:val="3"/>
        </w:rPr>
        <w:t>III. Особенности организации образовательной деятельности для лиц с ограниченными возможностями здоровья</w:t>
      </w:r>
    </w:p>
    <w:p w:rsidR="003A4F32" w:rsidRPr="009C42A0" w:rsidRDefault="003A4F32" w:rsidP="009C42A0">
      <w:pPr>
        <w:pStyle w:val="a5"/>
        <w:spacing w:before="0" w:beforeAutospacing="0" w:after="259" w:afterAutospacing="0"/>
        <w:rPr>
          <w:color w:val="000000"/>
          <w:spacing w:val="3"/>
        </w:rPr>
      </w:pPr>
      <w:r w:rsidRPr="009C42A0">
        <w:rPr>
          <w:color w:val="000000"/>
          <w:spacing w:val="3"/>
        </w:rPr>
        <w:lastRenderedPageBreak/>
        <w:t xml:space="preserve">21. Содержание общего образования и условия организации </w:t>
      </w:r>
      <w:proofErr w:type="gramStart"/>
      <w:r w:rsidRPr="009C42A0">
        <w:rPr>
          <w:color w:val="000000"/>
          <w:spacing w:val="3"/>
        </w:rPr>
        <w:t>обучения</w:t>
      </w:r>
      <w:proofErr w:type="gramEnd"/>
      <w:r w:rsidRPr="009C42A0">
        <w:rPr>
          <w:color w:val="000000"/>
          <w:spacing w:val="3"/>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9C42A0">
        <w:rPr>
          <w:color w:val="000000"/>
          <w:spacing w:val="3"/>
          <w:vertAlign w:val="superscript"/>
        </w:rPr>
        <w:t>18</w:t>
      </w:r>
      <w:r w:rsidRPr="009C42A0">
        <w:rPr>
          <w:color w:val="000000"/>
          <w:spacing w:val="3"/>
        </w:rPr>
        <w:t>.</w:t>
      </w:r>
    </w:p>
    <w:p w:rsidR="003A4F32" w:rsidRPr="009C42A0" w:rsidRDefault="003A4F32" w:rsidP="009C42A0">
      <w:pPr>
        <w:pStyle w:val="a5"/>
        <w:spacing w:before="0" w:beforeAutospacing="0" w:after="259" w:afterAutospacing="0"/>
        <w:rPr>
          <w:color w:val="000000"/>
          <w:spacing w:val="3"/>
        </w:rPr>
      </w:pPr>
      <w:r w:rsidRPr="009C42A0">
        <w:rPr>
          <w:color w:val="000000"/>
          <w:spacing w:val="3"/>
        </w:rPr>
        <w:t>22. Исходя из категории учащихся с ограниченными возможностями здоровья их численность в классе (группе) не должна превышать 15 человек.</w:t>
      </w:r>
    </w:p>
    <w:p w:rsidR="003A4F32" w:rsidRPr="009C42A0" w:rsidRDefault="003A4F32" w:rsidP="009C42A0">
      <w:pPr>
        <w:pStyle w:val="a5"/>
        <w:spacing w:before="0" w:beforeAutospacing="0" w:after="0" w:afterAutospacing="0"/>
        <w:jc w:val="both"/>
        <w:rPr>
          <w:color w:val="000000"/>
          <w:spacing w:val="3"/>
        </w:rPr>
      </w:pPr>
      <w:r w:rsidRPr="009C42A0">
        <w:rPr>
          <w:color w:val="000000"/>
          <w:spacing w:val="3"/>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3A4F32" w:rsidRPr="009C42A0" w:rsidRDefault="003A4F32" w:rsidP="009C42A0">
      <w:pPr>
        <w:pStyle w:val="a5"/>
        <w:spacing w:before="0" w:beforeAutospacing="0" w:after="0" w:afterAutospacing="0"/>
        <w:jc w:val="both"/>
        <w:rPr>
          <w:color w:val="000000"/>
          <w:spacing w:val="3"/>
        </w:rPr>
      </w:pPr>
      <w:r w:rsidRPr="009C42A0">
        <w:rPr>
          <w:color w:val="000000"/>
          <w:spacing w:val="3"/>
        </w:rPr>
        <w:t>а) для обучающихся с ограниченными возможностями здоровья по зрению:</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9C42A0">
        <w:rPr>
          <w:color w:val="000000"/>
          <w:spacing w:val="3"/>
        </w:rPr>
        <w:t>веб-контента</w:t>
      </w:r>
      <w:proofErr w:type="spellEnd"/>
      <w:r w:rsidRPr="009C42A0">
        <w:rPr>
          <w:color w:val="000000"/>
          <w:spacing w:val="3"/>
        </w:rPr>
        <w:t xml:space="preserve"> и </w:t>
      </w:r>
      <w:proofErr w:type="spellStart"/>
      <w:r w:rsidRPr="009C42A0">
        <w:rPr>
          <w:color w:val="000000"/>
          <w:spacing w:val="3"/>
        </w:rPr>
        <w:t>веб-сервисов</w:t>
      </w:r>
      <w:proofErr w:type="spellEnd"/>
      <w:r w:rsidRPr="009C42A0">
        <w:rPr>
          <w:color w:val="000000"/>
          <w:spacing w:val="3"/>
        </w:rPr>
        <w:t xml:space="preserve"> (WCAG);</w:t>
      </w:r>
    </w:p>
    <w:p w:rsidR="003A4F32" w:rsidRPr="009C42A0" w:rsidRDefault="003A4F32" w:rsidP="004022C9">
      <w:pPr>
        <w:pStyle w:val="a5"/>
        <w:spacing w:before="0" w:beforeAutospacing="0" w:after="0" w:afterAutospacing="0"/>
        <w:jc w:val="both"/>
        <w:rPr>
          <w:color w:val="000000"/>
          <w:spacing w:val="3"/>
        </w:rPr>
      </w:pPr>
      <w:proofErr w:type="gramStart"/>
      <w:r w:rsidRPr="009C42A0">
        <w:rPr>
          <w:color w:val="000000"/>
          <w:spacing w:val="3"/>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roofErr w:type="gramEnd"/>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присутствие ассистента, оказывающего учащемуся необходимую помощь;</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обеспечение выпуска альтернативных форматов печатных материалов (крупный шрифт) или </w:t>
      </w:r>
      <w:proofErr w:type="spellStart"/>
      <w:r w:rsidRPr="009C42A0">
        <w:rPr>
          <w:color w:val="000000"/>
          <w:spacing w:val="3"/>
        </w:rPr>
        <w:t>аудиофайлов</w:t>
      </w:r>
      <w:proofErr w:type="spellEnd"/>
      <w:r w:rsidRPr="009C42A0">
        <w:rPr>
          <w:color w:val="000000"/>
          <w:spacing w:val="3"/>
        </w:rPr>
        <w:t>;</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б) для учащихся с ограниченными возможностями здоровья по слуху:</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обеспечение надлежащими звуковыми средствами воспроизведения информации;</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обеспечение получения информации с использованием русского жестового языка (</w:t>
      </w:r>
      <w:proofErr w:type="spellStart"/>
      <w:r w:rsidRPr="009C42A0">
        <w:rPr>
          <w:color w:val="000000"/>
          <w:spacing w:val="3"/>
        </w:rPr>
        <w:t>сурдоперевода</w:t>
      </w:r>
      <w:proofErr w:type="spellEnd"/>
      <w:r w:rsidRPr="009C42A0">
        <w:rPr>
          <w:color w:val="000000"/>
          <w:spacing w:val="3"/>
        </w:rPr>
        <w:t xml:space="preserve">, </w:t>
      </w:r>
      <w:proofErr w:type="spellStart"/>
      <w:r w:rsidRPr="009C42A0">
        <w:rPr>
          <w:color w:val="000000"/>
          <w:spacing w:val="3"/>
        </w:rPr>
        <w:t>тифлосурдоперевода</w:t>
      </w:r>
      <w:proofErr w:type="spellEnd"/>
      <w:r w:rsidRPr="009C42A0">
        <w:rPr>
          <w:color w:val="000000"/>
          <w:spacing w:val="3"/>
        </w:rPr>
        <w:t>);</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в) для учащихся, имеющих нарушения опорно-двигательного аппарата:</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24. Для получения без дискриминации качественного образования лицами с ограниченными возможностями здоровья, создаются:</w:t>
      </w:r>
    </w:p>
    <w:p w:rsidR="003A4F32" w:rsidRPr="009C42A0" w:rsidRDefault="003A4F32" w:rsidP="004022C9">
      <w:pPr>
        <w:pStyle w:val="a5"/>
        <w:spacing w:before="0" w:beforeAutospacing="0" w:after="0" w:afterAutospacing="0"/>
        <w:jc w:val="both"/>
        <w:rPr>
          <w:color w:val="000000"/>
          <w:spacing w:val="3"/>
        </w:rPr>
      </w:pPr>
      <w:proofErr w:type="gramStart"/>
      <w:r w:rsidRPr="009C42A0">
        <w:rPr>
          <w:color w:val="000000"/>
          <w:spacing w:val="3"/>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roofErr w:type="gramEnd"/>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w:t>
      </w:r>
      <w:r w:rsidRPr="009C42A0">
        <w:rPr>
          <w:color w:val="000000"/>
          <w:spacing w:val="3"/>
        </w:rPr>
        <w:lastRenderedPageBreak/>
        <w:t>позднооглохших учащихся (оглохших в дошкольном или школьном возрасте, но сохранивших самостоятельную речь), создаются два отделения: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1 отделение - для учащихся с легким недоразвитием речи, обусловленным нарушением слуха;</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2 отделение - для учащихся с глубоким недоразвитием речи, обусловленным нарушением слуха.</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9C42A0">
        <w:rPr>
          <w:color w:val="000000"/>
          <w:spacing w:val="3"/>
        </w:rPr>
        <w:t>амблиопией</w:t>
      </w:r>
      <w:proofErr w:type="spellEnd"/>
      <w:r w:rsidRPr="009C42A0">
        <w:rPr>
          <w:color w:val="000000"/>
          <w:spacing w:val="3"/>
        </w:rPr>
        <w:t xml:space="preserve"> и косоглазием и нуждающихся в офтальмологическом сопровождении.</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Основой обучения слепых учащихся является система Брайля.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1 отделение - для учащихся, имеющих общее недоразвитие речи тяжелой степени (алалия, дизартрия, </w:t>
      </w:r>
      <w:proofErr w:type="spellStart"/>
      <w:r w:rsidRPr="009C42A0">
        <w:rPr>
          <w:color w:val="000000"/>
          <w:spacing w:val="3"/>
        </w:rPr>
        <w:t>ринолалия</w:t>
      </w:r>
      <w:proofErr w:type="spellEnd"/>
      <w:r w:rsidRPr="009C42A0">
        <w:rPr>
          <w:color w:val="000000"/>
          <w:spacing w:val="3"/>
        </w:rPr>
        <w:t>, афазия), а также учащихся, имеющих общее недоразвитие речи, сопровождающееся заиканием;</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2 отделение - для учащихся с тяжелой формой заикания при нормальном развитии речи.</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29. В образовательной организации, осуществляющей образовательную деятельность по адаптированным образовательным программам, допускается: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совместное обучение учащихся с задержкой психического развития и учащихся с расстройством </w:t>
      </w:r>
      <w:proofErr w:type="spellStart"/>
      <w:r w:rsidRPr="009C42A0">
        <w:rPr>
          <w:color w:val="000000"/>
          <w:spacing w:val="3"/>
        </w:rPr>
        <w:t>аутистического</w:t>
      </w:r>
      <w:proofErr w:type="spellEnd"/>
      <w:r w:rsidRPr="009C42A0">
        <w:rPr>
          <w:color w:val="000000"/>
          <w:spacing w:val="3"/>
        </w:rPr>
        <w:t xml:space="preserve"> спектра, интеллектуальное развитие которых сопоставимо с задержкой психического развития;</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совместное </w:t>
      </w:r>
      <w:proofErr w:type="gramStart"/>
      <w:r w:rsidRPr="009C42A0">
        <w:rPr>
          <w:color w:val="000000"/>
          <w:spacing w:val="3"/>
        </w:rPr>
        <w:t>обучение по</w:t>
      </w:r>
      <w:proofErr w:type="gramEnd"/>
      <w:r w:rsidRPr="009C42A0">
        <w:rPr>
          <w:color w:val="000000"/>
          <w:spacing w:val="3"/>
        </w:rPr>
        <w:t xml:space="preserve"> образовательным программам для учащихся с умственной отсталостью и учащихся с расстройством </w:t>
      </w:r>
      <w:proofErr w:type="spellStart"/>
      <w:r w:rsidRPr="009C42A0">
        <w:rPr>
          <w:color w:val="000000"/>
          <w:spacing w:val="3"/>
        </w:rPr>
        <w:t>аутистического</w:t>
      </w:r>
      <w:proofErr w:type="spellEnd"/>
      <w:r w:rsidRPr="009C42A0">
        <w:rPr>
          <w:color w:val="000000"/>
          <w:spacing w:val="3"/>
        </w:rPr>
        <w:t xml:space="preserve"> спектра, интеллектуальное развитие которых сопоставимо с умственной отсталостью (не более одного ребенка в один класс).</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Учащимся с расстройством </w:t>
      </w:r>
      <w:proofErr w:type="spellStart"/>
      <w:r w:rsidRPr="009C42A0">
        <w:rPr>
          <w:color w:val="000000"/>
          <w:spacing w:val="3"/>
        </w:rPr>
        <w:t>аутистического</w:t>
      </w:r>
      <w:proofErr w:type="spellEnd"/>
      <w:r w:rsidRPr="009C42A0">
        <w:rPr>
          <w:color w:val="000000"/>
          <w:spacing w:val="3"/>
        </w:rP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Для успешной адаптации учащихся с расстройствами </w:t>
      </w:r>
      <w:proofErr w:type="spellStart"/>
      <w:r w:rsidRPr="009C42A0">
        <w:rPr>
          <w:color w:val="000000"/>
          <w:spacing w:val="3"/>
        </w:rPr>
        <w:t>аутистического</w:t>
      </w:r>
      <w:proofErr w:type="spellEnd"/>
      <w:r w:rsidRPr="009C42A0">
        <w:rPr>
          <w:color w:val="000000"/>
          <w:spacing w:val="3"/>
        </w:rPr>
        <w:t xml:space="preserve"> спектра на групповых занятиях кроме учителя присутствует воспитатель (</w:t>
      </w:r>
      <w:proofErr w:type="spellStart"/>
      <w:r w:rsidRPr="009C42A0">
        <w:rPr>
          <w:color w:val="000000"/>
          <w:spacing w:val="3"/>
        </w:rPr>
        <w:t>тьютор</w:t>
      </w:r>
      <w:proofErr w:type="spellEnd"/>
      <w:r w:rsidRPr="009C42A0">
        <w:rPr>
          <w:color w:val="000000"/>
          <w:spacing w:val="3"/>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учащихся с расстройством </w:t>
      </w:r>
      <w:proofErr w:type="spellStart"/>
      <w:r w:rsidRPr="009C42A0">
        <w:rPr>
          <w:color w:val="000000"/>
          <w:spacing w:val="3"/>
        </w:rPr>
        <w:t>аутистического</w:t>
      </w:r>
      <w:proofErr w:type="spellEnd"/>
      <w:r w:rsidRPr="009C42A0">
        <w:rPr>
          <w:color w:val="000000"/>
          <w:spacing w:val="3"/>
        </w:rPr>
        <w:t xml:space="preserve"> спектра на одну ставку должности педагога-психолога.</w:t>
      </w:r>
    </w:p>
    <w:p w:rsidR="003A4F32" w:rsidRPr="009C42A0" w:rsidRDefault="003A4F32" w:rsidP="004022C9">
      <w:pPr>
        <w:pStyle w:val="a5"/>
        <w:spacing w:before="0" w:beforeAutospacing="0" w:after="0" w:afterAutospacing="0"/>
        <w:jc w:val="both"/>
        <w:rPr>
          <w:color w:val="000000"/>
          <w:spacing w:val="3"/>
        </w:rPr>
      </w:pPr>
      <w:r w:rsidRPr="009C42A0">
        <w:rPr>
          <w:color w:val="000000"/>
          <w:spacing w:val="3"/>
        </w:rPr>
        <w:t xml:space="preserve">30. </w:t>
      </w:r>
      <w:proofErr w:type="gramStart"/>
      <w:r w:rsidRPr="009C42A0">
        <w:rPr>
          <w:color w:val="000000"/>
          <w:spacing w:val="3"/>
        </w:rPr>
        <w:t xml:space="preserve">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w:t>
      </w:r>
      <w:r w:rsidRPr="009C42A0">
        <w:rPr>
          <w:color w:val="000000"/>
          <w:spacing w:val="3"/>
        </w:rPr>
        <w:lastRenderedPageBreak/>
        <w:t>основе выбора профиля труда, включающего в себя подготовку учащегося для индивидуальной трудовой деятельности.</w:t>
      </w:r>
      <w:proofErr w:type="gramEnd"/>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учителя-дефектолога (сурдопедагога, тифлопедагога) на каждые 6-12 учащихся с ограниченными возможностями здоровья;</w:t>
      </w:r>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учителя-логопеда на каждые 6-12 учащихся с ограниченными возможностями здоровья;</w:t>
      </w:r>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педагога-психолога на каждые 20 учащихся с ограниченными возможностями здоровья;</w:t>
      </w:r>
    </w:p>
    <w:p w:rsidR="003A4F32" w:rsidRPr="009C42A0" w:rsidRDefault="003A4F32" w:rsidP="004022C9">
      <w:pPr>
        <w:pStyle w:val="a5"/>
        <w:spacing w:before="0" w:beforeAutospacing="0" w:after="259" w:afterAutospacing="0"/>
        <w:jc w:val="both"/>
        <w:rPr>
          <w:color w:val="000000"/>
          <w:spacing w:val="3"/>
        </w:rPr>
      </w:pPr>
      <w:proofErr w:type="spellStart"/>
      <w:r w:rsidRPr="009C42A0">
        <w:rPr>
          <w:color w:val="000000"/>
          <w:spacing w:val="3"/>
        </w:rPr>
        <w:t>тьютора</w:t>
      </w:r>
      <w:proofErr w:type="spellEnd"/>
      <w:r w:rsidRPr="009C42A0">
        <w:rPr>
          <w:color w:val="000000"/>
          <w:spacing w:val="3"/>
        </w:rPr>
        <w:t>, ассистента (помощника) на каждые 1-6 учащихся с ограниченными возможностями здоровья.</w:t>
      </w:r>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9C42A0">
        <w:rPr>
          <w:color w:val="000000"/>
          <w:spacing w:val="3"/>
        </w:rPr>
        <w:t>обучение по</w:t>
      </w:r>
      <w:proofErr w:type="gramEnd"/>
      <w:r w:rsidRPr="009C42A0">
        <w:rPr>
          <w:color w:val="000000"/>
          <w:spacing w:val="3"/>
        </w:rPr>
        <w:t xml:space="preserve"> общеобразовательным программам организуется на дому или в медицинских организациях.</w:t>
      </w:r>
    </w:p>
    <w:p w:rsidR="003A4F32" w:rsidRPr="009C42A0" w:rsidRDefault="003A4F32" w:rsidP="004022C9">
      <w:pPr>
        <w:pStyle w:val="a5"/>
        <w:spacing w:before="0" w:beforeAutospacing="0" w:after="259" w:afterAutospacing="0"/>
        <w:jc w:val="both"/>
        <w:rPr>
          <w:color w:val="000000"/>
          <w:spacing w:val="3"/>
        </w:rPr>
      </w:pPr>
      <w:r w:rsidRPr="009C42A0">
        <w:rPr>
          <w:color w:val="000000"/>
          <w:spacing w:val="3"/>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9C42A0">
        <w:rPr>
          <w:color w:val="000000"/>
          <w:spacing w:val="3"/>
        </w:rPr>
        <w:t>обучения по</w:t>
      </w:r>
      <w:proofErr w:type="gramEnd"/>
      <w:r w:rsidRPr="009C42A0">
        <w:rPr>
          <w:color w:val="000000"/>
          <w:spacing w:val="3"/>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9C42A0">
        <w:rPr>
          <w:color w:val="000000"/>
          <w:spacing w:val="3"/>
          <w:vertAlign w:val="superscript"/>
        </w:rPr>
        <w:t>21</w:t>
      </w:r>
      <w:r w:rsidRPr="009C42A0">
        <w:rPr>
          <w:color w:val="000000"/>
          <w:spacing w:val="3"/>
        </w:rPr>
        <w:t>.</w:t>
      </w:r>
    </w:p>
    <w:p w:rsidR="009C42A0" w:rsidRPr="009C42A0" w:rsidRDefault="003A4F32" w:rsidP="004022C9">
      <w:pPr>
        <w:spacing w:after="130" w:line="240" w:lineRule="auto"/>
        <w:jc w:val="center"/>
        <w:outlineLvl w:val="0"/>
        <w:rPr>
          <w:rFonts w:ascii="Times New Roman" w:hAnsi="Times New Roman" w:cs="Times New Roman"/>
          <w:bCs/>
          <w:color w:val="000000"/>
          <w:sz w:val="24"/>
          <w:szCs w:val="24"/>
        </w:rPr>
      </w:pPr>
      <w:proofErr w:type="gramStart"/>
      <w:r w:rsidRPr="004022C9">
        <w:rPr>
          <w:rFonts w:ascii="Times New Roman" w:hAnsi="Times New Roman" w:cs="Times New Roman"/>
          <w:b/>
          <w:bCs/>
          <w:color w:val="000000"/>
          <w:sz w:val="24"/>
          <w:szCs w:val="24"/>
          <w:shd w:val="clear" w:color="auto" w:fill="FFFFFF"/>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r w:rsidRPr="004022C9">
        <w:rPr>
          <w:rFonts w:ascii="Times New Roman" w:hAnsi="Times New Roman" w:cs="Times New Roman"/>
          <w:b/>
          <w:bCs/>
          <w:color w:val="000000"/>
          <w:sz w:val="24"/>
          <w:szCs w:val="24"/>
        </w:rPr>
        <w:br/>
      </w:r>
      <w:r w:rsidRPr="009C42A0">
        <w:rPr>
          <w:rFonts w:ascii="Times New Roman" w:hAnsi="Times New Roman" w:cs="Times New Roman"/>
          <w:bCs/>
          <w:color w:val="000000"/>
          <w:sz w:val="24"/>
          <w:szCs w:val="24"/>
        </w:rPr>
        <w:br/>
      </w:r>
      <w:r w:rsidR="009C42A0" w:rsidRPr="004022C9">
        <w:rPr>
          <w:rFonts w:ascii="Times New Roman" w:hAnsi="Times New Roman" w:cs="Times New Roman"/>
          <w:b/>
          <w:bCs/>
          <w:color w:val="000000"/>
          <w:sz w:val="24"/>
          <w:szCs w:val="24"/>
          <w:shd w:val="clear" w:color="auto" w:fill="FFFFFF"/>
        </w:rPr>
        <w:lastRenderedPageBreak/>
        <w:t>Порядок</w:t>
      </w:r>
      <w:r w:rsidR="009C42A0" w:rsidRPr="004022C9">
        <w:rPr>
          <w:rFonts w:ascii="Times New Roman" w:hAnsi="Times New Roman" w:cs="Times New Roman"/>
          <w:b/>
          <w:bCs/>
          <w:color w:val="000000"/>
          <w:sz w:val="24"/>
          <w:szCs w:val="24"/>
        </w:rPr>
        <w:br/>
      </w:r>
      <w:r w:rsidR="009C42A0" w:rsidRPr="004022C9">
        <w:rPr>
          <w:rFonts w:ascii="Times New Roman" w:hAnsi="Times New Roman" w:cs="Times New Roman"/>
          <w:b/>
          <w:bCs/>
          <w:color w:val="000000"/>
          <w:sz w:val="24"/>
          <w:szCs w:val="24"/>
          <w:shd w:val="clear" w:color="auto" w:fill="FFFFFF"/>
        </w:rPr>
        <w:t>проведения государственной итоговой аттестации по образовательным программам основного общего образования</w:t>
      </w:r>
      <w:r w:rsidR="009C42A0" w:rsidRPr="004022C9">
        <w:rPr>
          <w:rFonts w:ascii="Times New Roman" w:hAnsi="Times New Roman" w:cs="Times New Roman"/>
          <w:b/>
          <w:bCs/>
          <w:color w:val="000000"/>
          <w:sz w:val="24"/>
          <w:szCs w:val="24"/>
        </w:rPr>
        <w:br/>
      </w:r>
      <w:r w:rsidR="009C42A0" w:rsidRPr="009C42A0">
        <w:rPr>
          <w:rFonts w:ascii="Times New Roman" w:hAnsi="Times New Roman" w:cs="Times New Roman"/>
          <w:bCs/>
          <w:color w:val="000000"/>
          <w:sz w:val="24"/>
          <w:szCs w:val="24"/>
          <w:shd w:val="clear" w:color="auto" w:fill="FFFFFF"/>
        </w:rPr>
        <w:t>(утв.</w:t>
      </w:r>
      <w:r w:rsidR="009C42A0" w:rsidRPr="009C42A0">
        <w:rPr>
          <w:rStyle w:val="apple-converted-space"/>
          <w:rFonts w:ascii="Times New Roman" w:hAnsi="Times New Roman" w:cs="Times New Roman"/>
          <w:bCs/>
          <w:color w:val="000000"/>
          <w:sz w:val="24"/>
          <w:szCs w:val="24"/>
          <w:shd w:val="clear" w:color="auto" w:fill="FFFFFF"/>
        </w:rPr>
        <w:t> </w:t>
      </w:r>
      <w:hyperlink r:id="rId9" w:history="1">
        <w:r w:rsidR="009C42A0" w:rsidRPr="009C42A0">
          <w:rPr>
            <w:rStyle w:val="a3"/>
            <w:rFonts w:ascii="Times New Roman" w:hAnsi="Times New Roman" w:cs="Times New Roman"/>
            <w:bCs/>
            <w:color w:val="3272C0"/>
            <w:sz w:val="24"/>
            <w:szCs w:val="24"/>
            <w:u w:val="none"/>
          </w:rPr>
          <w:t>приказом</w:t>
        </w:r>
      </w:hyperlink>
      <w:r w:rsidR="009C42A0" w:rsidRPr="009C42A0">
        <w:rPr>
          <w:rStyle w:val="apple-converted-space"/>
          <w:rFonts w:ascii="Times New Roman" w:hAnsi="Times New Roman" w:cs="Times New Roman"/>
          <w:bCs/>
          <w:color w:val="000000"/>
          <w:sz w:val="24"/>
          <w:szCs w:val="24"/>
          <w:shd w:val="clear" w:color="auto" w:fill="FFFFFF"/>
        </w:rPr>
        <w:t> </w:t>
      </w:r>
      <w:r w:rsidR="009C42A0" w:rsidRPr="009C42A0">
        <w:rPr>
          <w:rFonts w:ascii="Times New Roman" w:hAnsi="Times New Roman" w:cs="Times New Roman"/>
          <w:bCs/>
          <w:color w:val="000000"/>
          <w:sz w:val="24"/>
          <w:szCs w:val="24"/>
          <w:shd w:val="clear" w:color="auto" w:fill="FFFFFF"/>
        </w:rPr>
        <w:t>Министерства образования и науки РФ от 25 декабря 2013 г. N 1394)</w:t>
      </w:r>
      <w:proofErr w:type="gramEnd"/>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 xml:space="preserve">4. </w:t>
      </w:r>
      <w:proofErr w:type="gramStart"/>
      <w:r w:rsidRPr="009C42A0">
        <w:rPr>
          <w:rFonts w:ascii="Times New Roman" w:eastAsia="Times New Roman" w:hAnsi="Times New Roman" w:cs="Times New Roman"/>
          <w:bCs/>
          <w:color w:val="000000"/>
          <w:sz w:val="24"/>
          <w:szCs w:val="24"/>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9C42A0" w:rsidRPr="004022C9" w:rsidRDefault="009C42A0" w:rsidP="004022C9">
      <w:pPr>
        <w:pStyle w:val="s3"/>
        <w:spacing w:before="0" w:beforeAutospacing="0" w:after="0" w:afterAutospacing="0"/>
        <w:jc w:val="center"/>
        <w:rPr>
          <w:b/>
          <w:bCs/>
          <w:color w:val="000000"/>
        </w:rPr>
      </w:pPr>
      <w:r w:rsidRPr="009C42A0">
        <w:rPr>
          <w:bCs/>
          <w:color w:val="000000"/>
        </w:rPr>
        <w:br/>
      </w:r>
      <w:r w:rsidRPr="004022C9">
        <w:rPr>
          <w:b/>
          <w:bCs/>
          <w:color w:val="000000"/>
        </w:rPr>
        <w:t>II. Формы проведения ГИА</w:t>
      </w:r>
    </w:p>
    <w:p w:rsidR="009C42A0" w:rsidRPr="009C42A0" w:rsidRDefault="009C42A0" w:rsidP="004022C9">
      <w:pPr>
        <w:pStyle w:val="s1"/>
        <w:spacing w:before="0" w:beforeAutospacing="0" w:after="0" w:afterAutospacing="0"/>
        <w:jc w:val="both"/>
        <w:rPr>
          <w:bCs/>
          <w:color w:val="000000"/>
        </w:rPr>
      </w:pPr>
      <w:r w:rsidRPr="009C42A0">
        <w:rPr>
          <w:bCs/>
          <w:color w:val="000000"/>
        </w:rPr>
        <w:t>7. ГИА проводится:</w:t>
      </w:r>
    </w:p>
    <w:p w:rsidR="009C42A0" w:rsidRPr="009C42A0" w:rsidRDefault="009C42A0" w:rsidP="004022C9">
      <w:pPr>
        <w:pStyle w:val="4"/>
        <w:shd w:val="clear" w:color="auto" w:fill="F0E9D3"/>
        <w:spacing w:before="0" w:line="240" w:lineRule="auto"/>
        <w:jc w:val="both"/>
        <w:rPr>
          <w:rFonts w:ascii="Times New Roman" w:hAnsi="Times New Roman" w:cs="Times New Roman"/>
          <w:b w:val="0"/>
          <w:color w:val="464C55"/>
          <w:sz w:val="24"/>
          <w:szCs w:val="24"/>
        </w:rPr>
      </w:pPr>
      <w:r w:rsidRPr="009C42A0">
        <w:rPr>
          <w:rFonts w:ascii="Times New Roman" w:hAnsi="Times New Roman" w:cs="Times New Roman"/>
          <w:b w:val="0"/>
          <w:color w:val="464C55"/>
          <w:sz w:val="24"/>
          <w:szCs w:val="24"/>
        </w:rPr>
        <w:t>Информация об изменениях:</w:t>
      </w:r>
    </w:p>
    <w:p w:rsidR="009C42A0" w:rsidRPr="009C42A0" w:rsidRDefault="009C42A0" w:rsidP="004022C9">
      <w:pPr>
        <w:pStyle w:val="s22"/>
        <w:shd w:val="clear" w:color="auto" w:fill="F0E9D3"/>
        <w:spacing w:before="0" w:beforeAutospacing="0" w:after="0" w:afterAutospacing="0"/>
        <w:jc w:val="both"/>
        <w:rPr>
          <w:bCs/>
          <w:color w:val="464C55"/>
        </w:rPr>
      </w:pPr>
      <w:hyperlink r:id="rId10" w:anchor="block_1002" w:history="1">
        <w:r w:rsidRPr="009C42A0">
          <w:rPr>
            <w:rStyle w:val="a3"/>
            <w:bCs/>
            <w:color w:val="3272C0"/>
          </w:rPr>
          <w:t>Приказом</w:t>
        </w:r>
      </w:hyperlink>
      <w:r w:rsidRPr="009C42A0">
        <w:rPr>
          <w:rStyle w:val="apple-converted-space"/>
          <w:bCs/>
          <w:color w:val="464C55"/>
        </w:rPr>
        <w:t> </w:t>
      </w:r>
      <w:proofErr w:type="spellStart"/>
      <w:r w:rsidRPr="009C42A0">
        <w:rPr>
          <w:bCs/>
          <w:color w:val="464C55"/>
        </w:rPr>
        <w:t>Минобрнауки</w:t>
      </w:r>
      <w:proofErr w:type="spellEnd"/>
      <w:r w:rsidRPr="009C42A0">
        <w:rPr>
          <w:bCs/>
          <w:color w:val="464C55"/>
        </w:rPr>
        <w:t xml:space="preserve"> России от 7 июля 2015 г. N 692 в подпункт "а" внесены изменения,</w:t>
      </w:r>
      <w:r w:rsidRPr="009C42A0">
        <w:rPr>
          <w:rStyle w:val="apple-converted-space"/>
          <w:bCs/>
          <w:color w:val="464C55"/>
        </w:rPr>
        <w:t> </w:t>
      </w:r>
      <w:hyperlink r:id="rId11" w:anchor="block_2" w:history="1">
        <w:r w:rsidRPr="009C42A0">
          <w:rPr>
            <w:rStyle w:val="a3"/>
            <w:bCs/>
            <w:color w:val="3272C0"/>
          </w:rPr>
          <w:t>вступающие в силу</w:t>
        </w:r>
      </w:hyperlink>
      <w:r w:rsidRPr="009C42A0">
        <w:rPr>
          <w:rStyle w:val="apple-converted-space"/>
          <w:bCs/>
          <w:color w:val="464C55"/>
        </w:rPr>
        <w:t> </w:t>
      </w:r>
      <w:r w:rsidRPr="009C42A0">
        <w:rPr>
          <w:bCs/>
          <w:color w:val="464C55"/>
        </w:rPr>
        <w:t>с 1 сентября 2015 г.</w:t>
      </w:r>
    </w:p>
    <w:p w:rsidR="009C42A0" w:rsidRPr="009C42A0" w:rsidRDefault="009C42A0" w:rsidP="004022C9">
      <w:pPr>
        <w:pStyle w:val="s22"/>
        <w:shd w:val="clear" w:color="auto" w:fill="F0E9D3"/>
        <w:spacing w:before="0" w:beforeAutospacing="0" w:after="0" w:afterAutospacing="0"/>
        <w:jc w:val="both"/>
        <w:rPr>
          <w:bCs/>
          <w:color w:val="464C55"/>
        </w:rPr>
      </w:pPr>
      <w:hyperlink r:id="rId12" w:anchor="block_11" w:history="1">
        <w:r w:rsidRPr="009C42A0">
          <w:rPr>
            <w:rStyle w:val="a3"/>
            <w:bCs/>
            <w:color w:val="3272C0"/>
          </w:rPr>
          <w:t>См. текст подпункта в предыдущей редакции</w:t>
        </w:r>
      </w:hyperlink>
    </w:p>
    <w:p w:rsidR="009C42A0" w:rsidRPr="009C42A0" w:rsidRDefault="009C42A0" w:rsidP="004022C9">
      <w:pPr>
        <w:pStyle w:val="s1"/>
        <w:spacing w:before="0" w:beforeAutospacing="0" w:after="0" w:afterAutospacing="0"/>
        <w:jc w:val="both"/>
        <w:rPr>
          <w:bCs/>
          <w:color w:val="000000"/>
        </w:rPr>
      </w:pPr>
      <w:proofErr w:type="gramStart"/>
      <w:r w:rsidRPr="009C42A0">
        <w:rPr>
          <w:bCs/>
          <w:color w:val="000000"/>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13" w:anchor="block_121" w:history="1">
        <w:r w:rsidRPr="009C42A0">
          <w:rPr>
            <w:rStyle w:val="a3"/>
            <w:bCs/>
            <w:color w:val="3272C0"/>
          </w:rPr>
          <w:t>*(3)</w:t>
        </w:r>
      </w:hyperlink>
      <w:r w:rsidRPr="009C42A0">
        <w:rPr>
          <w:rStyle w:val="apple-converted-space"/>
          <w:bCs/>
          <w:color w:val="000000"/>
        </w:rPr>
        <w:t> </w:t>
      </w:r>
      <w:r w:rsidRPr="009C42A0">
        <w:rPr>
          <w:bCs/>
          <w:color w:val="000000"/>
        </w:rPr>
        <w:t xml:space="preserve">(далее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9C42A0">
        <w:rPr>
          <w:bCs/>
          <w:color w:val="000000"/>
        </w:rPr>
        <w:t>очно-заочной</w:t>
      </w:r>
      <w:proofErr w:type="spellEnd"/>
      <w:r w:rsidRPr="009C42A0">
        <w:rPr>
          <w:bCs/>
          <w:color w:val="000000"/>
        </w:rPr>
        <w:t xml:space="preserve"> или заочной формах, а также для лиц</w:t>
      </w:r>
      <w:proofErr w:type="gramEnd"/>
      <w:r w:rsidRPr="009C42A0">
        <w:rPr>
          <w:bCs/>
          <w:color w:val="000000"/>
        </w:rPr>
        <w:t xml:space="preserve">, </w:t>
      </w:r>
      <w:proofErr w:type="gramStart"/>
      <w:r w:rsidRPr="009C42A0">
        <w:rPr>
          <w:bCs/>
          <w:color w:val="000000"/>
        </w:rPr>
        <w:t>освоивших</w:t>
      </w:r>
      <w:proofErr w:type="gramEnd"/>
      <w:r w:rsidRPr="009C42A0">
        <w:rPr>
          <w:bCs/>
          <w:color w:val="000000"/>
        </w:rPr>
        <w:t xml:space="preserve"> образовательные программы основного общего образования в форме семейного образования и допущенных в текущем году к ГИА;</w:t>
      </w:r>
    </w:p>
    <w:p w:rsidR="009C42A0" w:rsidRPr="009C42A0" w:rsidRDefault="009C42A0" w:rsidP="004022C9">
      <w:pPr>
        <w:pStyle w:val="s9"/>
        <w:spacing w:before="0" w:beforeAutospacing="0" w:after="0" w:afterAutospacing="0"/>
        <w:jc w:val="both"/>
        <w:rPr>
          <w:bCs/>
          <w:color w:val="000000"/>
        </w:rPr>
      </w:pPr>
      <w:r w:rsidRPr="009C42A0">
        <w:rPr>
          <w:bCs/>
          <w:color w:val="000000"/>
        </w:rPr>
        <w:t>См.</w:t>
      </w:r>
      <w:r w:rsidRPr="009C42A0">
        <w:rPr>
          <w:rStyle w:val="apple-converted-space"/>
          <w:bCs/>
          <w:color w:val="000000"/>
        </w:rPr>
        <w:t> </w:t>
      </w:r>
      <w:hyperlink r:id="rId14" w:anchor="block_40" w:history="1">
        <w:r w:rsidRPr="009C42A0">
          <w:rPr>
            <w:rStyle w:val="a3"/>
            <w:bCs/>
            <w:color w:val="3272C0"/>
          </w:rPr>
          <w:t>Методические рекомендации</w:t>
        </w:r>
      </w:hyperlink>
      <w:r w:rsidRPr="009C42A0">
        <w:rPr>
          <w:rStyle w:val="apple-converted-space"/>
          <w:bCs/>
          <w:color w:val="000000"/>
        </w:rPr>
        <w:t> </w:t>
      </w:r>
      <w:r w:rsidRPr="009C42A0">
        <w:rPr>
          <w:bCs/>
          <w:color w:val="000000"/>
        </w:rPr>
        <w:t>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w:t>
      </w:r>
      <w:r w:rsidRPr="009C42A0">
        <w:rPr>
          <w:rStyle w:val="apple-converted-space"/>
          <w:bCs/>
          <w:color w:val="000000"/>
        </w:rPr>
        <w:t> </w:t>
      </w:r>
      <w:hyperlink r:id="rId15" w:history="1">
        <w:r w:rsidRPr="009C42A0">
          <w:rPr>
            <w:rStyle w:val="a3"/>
            <w:bCs/>
            <w:color w:val="3272C0"/>
          </w:rPr>
          <w:t>письмом</w:t>
        </w:r>
      </w:hyperlink>
      <w:r w:rsidRPr="009C42A0">
        <w:rPr>
          <w:rStyle w:val="apple-converted-space"/>
          <w:bCs/>
          <w:color w:val="000000"/>
        </w:rPr>
        <w:t> </w:t>
      </w:r>
      <w:proofErr w:type="spellStart"/>
      <w:r w:rsidRPr="009C42A0">
        <w:rPr>
          <w:bCs/>
          <w:color w:val="000000"/>
        </w:rPr>
        <w:t>Рособрнадзора</w:t>
      </w:r>
      <w:proofErr w:type="spellEnd"/>
      <w:r w:rsidRPr="009C42A0">
        <w:rPr>
          <w:bCs/>
          <w:color w:val="000000"/>
        </w:rPr>
        <w:t xml:space="preserve"> от 25 февраля 2015 г. N 02-60</w:t>
      </w:r>
    </w:p>
    <w:p w:rsidR="009C42A0" w:rsidRPr="009C42A0" w:rsidRDefault="009C42A0" w:rsidP="004022C9">
      <w:pPr>
        <w:pStyle w:val="4"/>
        <w:shd w:val="clear" w:color="auto" w:fill="F0E9D3"/>
        <w:spacing w:before="0" w:line="240" w:lineRule="auto"/>
        <w:jc w:val="both"/>
        <w:rPr>
          <w:rFonts w:ascii="Times New Roman" w:hAnsi="Times New Roman" w:cs="Times New Roman"/>
          <w:b w:val="0"/>
          <w:color w:val="464C55"/>
          <w:sz w:val="24"/>
          <w:szCs w:val="24"/>
        </w:rPr>
      </w:pPr>
      <w:r w:rsidRPr="009C42A0">
        <w:rPr>
          <w:rFonts w:ascii="Times New Roman" w:hAnsi="Times New Roman" w:cs="Times New Roman"/>
          <w:b w:val="0"/>
          <w:color w:val="464C55"/>
          <w:sz w:val="24"/>
          <w:szCs w:val="24"/>
        </w:rPr>
        <w:t>Информация об изменениях:</w:t>
      </w:r>
    </w:p>
    <w:p w:rsidR="009C42A0" w:rsidRPr="009C42A0" w:rsidRDefault="009C42A0" w:rsidP="004022C9">
      <w:pPr>
        <w:pStyle w:val="s22"/>
        <w:shd w:val="clear" w:color="auto" w:fill="F0E9D3"/>
        <w:spacing w:before="0" w:beforeAutospacing="0" w:after="0" w:afterAutospacing="0"/>
        <w:jc w:val="both"/>
        <w:rPr>
          <w:bCs/>
          <w:color w:val="464C55"/>
        </w:rPr>
      </w:pPr>
      <w:hyperlink r:id="rId16" w:anchor="block_1" w:history="1">
        <w:r w:rsidRPr="009C42A0">
          <w:rPr>
            <w:rStyle w:val="a3"/>
            <w:bCs/>
            <w:color w:val="3272C0"/>
          </w:rPr>
          <w:t>Приказом</w:t>
        </w:r>
      </w:hyperlink>
      <w:r w:rsidRPr="009C42A0">
        <w:rPr>
          <w:rStyle w:val="apple-converted-space"/>
          <w:bCs/>
          <w:color w:val="464C55"/>
        </w:rPr>
        <w:t> </w:t>
      </w:r>
      <w:proofErr w:type="spellStart"/>
      <w:r w:rsidRPr="009C42A0">
        <w:rPr>
          <w:bCs/>
          <w:color w:val="464C55"/>
        </w:rPr>
        <w:t>Минобрнауки</w:t>
      </w:r>
      <w:proofErr w:type="spellEnd"/>
      <w:r w:rsidRPr="009C42A0">
        <w:rPr>
          <w:bCs/>
          <w:color w:val="464C55"/>
        </w:rPr>
        <w:t xml:space="preserve"> России от 3 декабря 2015 г. N 1401 в подпункт "б" внесены изменения</w:t>
      </w:r>
    </w:p>
    <w:p w:rsidR="009C42A0" w:rsidRPr="009C42A0" w:rsidRDefault="009C42A0" w:rsidP="004022C9">
      <w:pPr>
        <w:pStyle w:val="s22"/>
        <w:shd w:val="clear" w:color="auto" w:fill="F0E9D3"/>
        <w:spacing w:before="0" w:beforeAutospacing="0" w:after="0" w:afterAutospacing="0"/>
        <w:jc w:val="both"/>
        <w:rPr>
          <w:bCs/>
          <w:color w:val="464C55"/>
        </w:rPr>
      </w:pPr>
      <w:hyperlink r:id="rId17" w:anchor="block_12" w:history="1">
        <w:r w:rsidRPr="009C42A0">
          <w:rPr>
            <w:rStyle w:val="a3"/>
            <w:bCs/>
            <w:color w:val="3272C0"/>
          </w:rPr>
          <w:t>См. текст подпункта в предыдущей редакции</w:t>
        </w:r>
      </w:hyperlink>
    </w:p>
    <w:p w:rsidR="009C42A0" w:rsidRPr="009C42A0" w:rsidRDefault="009C42A0" w:rsidP="004022C9">
      <w:pPr>
        <w:pStyle w:val="s1"/>
        <w:spacing w:before="0" w:beforeAutospacing="0" w:after="0" w:afterAutospacing="0"/>
        <w:jc w:val="both"/>
        <w:rPr>
          <w:bCs/>
          <w:color w:val="000000"/>
        </w:rPr>
      </w:pPr>
      <w:proofErr w:type="gramStart"/>
      <w:r w:rsidRPr="009C42A0">
        <w:rPr>
          <w:bCs/>
          <w:color w:val="000000"/>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9C42A0">
        <w:rPr>
          <w:bCs/>
          <w:color w:val="000000"/>
        </w:rPr>
        <w:t xml:space="preserve"> </w:t>
      </w:r>
      <w:proofErr w:type="gramStart"/>
      <w:r w:rsidRPr="009C42A0">
        <w:rPr>
          <w:bCs/>
          <w:color w:val="000000"/>
        </w:rP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w:t>
      </w:r>
      <w:r w:rsidRPr="009C42A0">
        <w:rPr>
          <w:bCs/>
          <w:color w:val="000000"/>
        </w:rPr>
        <w:lastRenderedPageBreak/>
        <w:t>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9C42A0">
        <w:rPr>
          <w:bCs/>
          <w:color w:val="000000"/>
        </w:rPr>
        <w:t xml:space="preserve"> значения Севастополя;</w:t>
      </w:r>
    </w:p>
    <w:p w:rsidR="009C42A0" w:rsidRPr="009C42A0" w:rsidRDefault="009C42A0" w:rsidP="004022C9">
      <w:pPr>
        <w:pStyle w:val="s1"/>
        <w:spacing w:before="0" w:beforeAutospacing="0" w:after="0" w:afterAutospacing="0"/>
        <w:jc w:val="both"/>
        <w:rPr>
          <w:bCs/>
          <w:color w:val="000000"/>
        </w:rPr>
      </w:pPr>
      <w:proofErr w:type="gramStart"/>
      <w:r w:rsidRPr="009C42A0">
        <w:rPr>
          <w:bCs/>
          <w:color w:val="00000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8" w:anchor="block_122" w:history="1">
        <w:r w:rsidRPr="009C42A0">
          <w:rPr>
            <w:rStyle w:val="a3"/>
            <w:bCs/>
            <w:color w:val="3272C0"/>
          </w:rPr>
          <w:t>*(4)</w:t>
        </w:r>
      </w:hyperlink>
      <w:r w:rsidRPr="009C42A0">
        <w:rPr>
          <w:bCs/>
          <w:color w:val="000000"/>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9C42A0" w:rsidRPr="009C42A0" w:rsidRDefault="009C42A0" w:rsidP="004022C9">
      <w:pPr>
        <w:pStyle w:val="s1"/>
        <w:spacing w:before="0" w:beforeAutospacing="0" w:after="0" w:afterAutospacing="0"/>
        <w:jc w:val="both"/>
        <w:rPr>
          <w:bCs/>
          <w:color w:val="000000"/>
        </w:rPr>
      </w:pPr>
      <w:r w:rsidRPr="009C42A0">
        <w:rPr>
          <w:bCs/>
          <w:color w:val="000000"/>
        </w:rPr>
        <w:t>8. Для обучающихся, указанных в</w:t>
      </w:r>
      <w:r w:rsidRPr="009C42A0">
        <w:rPr>
          <w:rStyle w:val="apple-converted-space"/>
          <w:bCs/>
          <w:color w:val="000000"/>
        </w:rPr>
        <w:t> </w:t>
      </w:r>
      <w:hyperlink r:id="rId19" w:anchor="block_12" w:history="1">
        <w:r w:rsidRPr="009C42A0">
          <w:rPr>
            <w:rStyle w:val="a3"/>
            <w:bCs/>
            <w:color w:val="3272C0"/>
          </w:rPr>
          <w:t>подпункте "б" пункта 7</w:t>
        </w:r>
      </w:hyperlink>
      <w:r w:rsidRPr="009C42A0">
        <w:rPr>
          <w:rStyle w:val="apple-converted-space"/>
          <w:bCs/>
          <w:color w:val="000000"/>
        </w:rPr>
        <w:t> </w:t>
      </w:r>
      <w:r w:rsidRPr="009C42A0">
        <w:rPr>
          <w:bCs/>
          <w:color w:val="000000"/>
        </w:rPr>
        <w:t>настоящего Порядка, ГИА по отдельным учебным предметам по их желанию проводится в форме ОГЭ.</w:t>
      </w:r>
    </w:p>
    <w:p w:rsidR="009C42A0" w:rsidRPr="009C42A0" w:rsidRDefault="009C42A0" w:rsidP="004022C9">
      <w:pPr>
        <w:pStyle w:val="s9"/>
        <w:spacing w:before="0" w:beforeAutospacing="0" w:after="0" w:afterAutospacing="0"/>
        <w:jc w:val="both"/>
        <w:rPr>
          <w:bCs/>
          <w:color w:val="000000"/>
        </w:rPr>
      </w:pPr>
      <w:r w:rsidRPr="009C42A0">
        <w:rPr>
          <w:bCs/>
          <w:color w:val="000000"/>
        </w:rPr>
        <w:t>См.</w:t>
      </w:r>
      <w:r w:rsidRPr="009C42A0">
        <w:rPr>
          <w:rStyle w:val="apple-converted-space"/>
          <w:bCs/>
          <w:color w:val="000000"/>
        </w:rPr>
        <w:t> </w:t>
      </w:r>
      <w:hyperlink r:id="rId20" w:anchor="block_392" w:history="1">
        <w:r w:rsidRPr="009C42A0">
          <w:rPr>
            <w:rStyle w:val="a3"/>
            <w:bCs/>
            <w:color w:val="3272C0"/>
          </w:rPr>
          <w:t>Методические рекомендации</w:t>
        </w:r>
      </w:hyperlink>
      <w:r w:rsidRPr="009C42A0">
        <w:rPr>
          <w:rStyle w:val="apple-converted-space"/>
          <w:bCs/>
          <w:color w:val="000000"/>
        </w:rPr>
        <w:t> </w:t>
      </w:r>
      <w:r w:rsidRPr="009C42A0">
        <w:rPr>
          <w:bCs/>
          <w:color w:val="000000"/>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w:t>
      </w:r>
      <w:r w:rsidRPr="009C42A0">
        <w:rPr>
          <w:rStyle w:val="apple-converted-space"/>
          <w:bCs/>
          <w:color w:val="000000"/>
        </w:rPr>
        <w:t> </w:t>
      </w:r>
      <w:hyperlink r:id="rId21" w:history="1">
        <w:r w:rsidRPr="009C42A0">
          <w:rPr>
            <w:rStyle w:val="a3"/>
            <w:bCs/>
            <w:color w:val="3272C0"/>
          </w:rPr>
          <w:t>письмом</w:t>
        </w:r>
      </w:hyperlink>
      <w:r w:rsidRPr="009C42A0">
        <w:rPr>
          <w:rStyle w:val="apple-converted-space"/>
          <w:bCs/>
          <w:color w:val="000000"/>
        </w:rPr>
        <w:t> </w:t>
      </w:r>
      <w:proofErr w:type="spellStart"/>
      <w:r w:rsidRPr="009C42A0">
        <w:rPr>
          <w:bCs/>
          <w:color w:val="000000"/>
        </w:rPr>
        <w:t>Рособрнадзора</w:t>
      </w:r>
      <w:proofErr w:type="spellEnd"/>
      <w:r w:rsidRPr="009C42A0">
        <w:rPr>
          <w:bCs/>
          <w:color w:val="000000"/>
        </w:rPr>
        <w:t xml:space="preserve"> от 25 февраля 2015 г. N 02-60</w:t>
      </w:r>
    </w:p>
    <w:p w:rsidR="009C42A0" w:rsidRPr="004022C9" w:rsidRDefault="009C42A0" w:rsidP="004022C9">
      <w:pPr>
        <w:spacing w:after="130" w:line="240" w:lineRule="auto"/>
        <w:jc w:val="center"/>
        <w:outlineLvl w:val="0"/>
        <w:rPr>
          <w:rFonts w:ascii="Times New Roman" w:hAnsi="Times New Roman" w:cs="Times New Roman"/>
          <w:b/>
          <w:bCs/>
          <w:color w:val="22272F"/>
          <w:sz w:val="24"/>
          <w:szCs w:val="24"/>
          <w:shd w:val="clear" w:color="auto" w:fill="FFFFFF"/>
        </w:rPr>
      </w:pPr>
      <w:r w:rsidRPr="009C42A0">
        <w:rPr>
          <w:rFonts w:ascii="Times New Roman" w:hAnsi="Times New Roman" w:cs="Times New Roman"/>
          <w:bCs/>
          <w:color w:val="000000"/>
          <w:sz w:val="24"/>
          <w:szCs w:val="24"/>
        </w:rPr>
        <w:br/>
      </w:r>
      <w:r w:rsidRPr="004022C9">
        <w:rPr>
          <w:rFonts w:ascii="Times New Roman" w:hAnsi="Times New Roman" w:cs="Times New Roman"/>
          <w:b/>
          <w:bCs/>
          <w:color w:val="22272F"/>
          <w:sz w:val="24"/>
          <w:szCs w:val="24"/>
          <w:shd w:val="clear" w:color="auto" w:fill="FFFFFF"/>
        </w:rPr>
        <w:t>III. Участники ГИА</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11. Заявление, указанное в </w:t>
      </w:r>
      <w:hyperlink r:id="rId22" w:anchor="block_17" w:history="1">
        <w:r w:rsidRPr="009C42A0">
          <w:rPr>
            <w:rFonts w:ascii="Times New Roman" w:eastAsia="Times New Roman" w:hAnsi="Times New Roman" w:cs="Times New Roman"/>
            <w:bCs/>
            <w:color w:val="3272C0"/>
            <w:sz w:val="24"/>
            <w:szCs w:val="24"/>
            <w:lang w:eastAsia="ru-RU"/>
          </w:rPr>
          <w:t>пункте 9</w:t>
        </w:r>
      </w:hyperlink>
      <w:r w:rsidRPr="009C42A0">
        <w:rPr>
          <w:rFonts w:ascii="Times New Roman" w:eastAsia="Times New Roman" w:hAnsi="Times New Roman" w:cs="Times New Roman"/>
          <w:bCs/>
          <w:color w:val="000000"/>
          <w:sz w:val="24"/>
          <w:szCs w:val="24"/>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A4F32" w:rsidRPr="003A4F32"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9C42A0">
        <w:rPr>
          <w:rFonts w:ascii="Times New Roman" w:eastAsia="Times New Roman" w:hAnsi="Times New Roman" w:cs="Times New Roman"/>
          <w:bCs/>
          <w:color w:val="000000"/>
          <w:sz w:val="24"/>
          <w:szCs w:val="24"/>
          <w:lang w:eastAsia="ru-RU"/>
        </w:rPr>
        <w:t>психолого-медико-педагогической</w:t>
      </w:r>
      <w:proofErr w:type="spellEnd"/>
      <w:r w:rsidRPr="009C42A0">
        <w:rPr>
          <w:rFonts w:ascii="Times New Roman" w:eastAsia="Times New Roman" w:hAnsi="Times New Roman" w:cs="Times New Roman"/>
          <w:bCs/>
          <w:color w:val="000000"/>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9C42A0">
        <w:rPr>
          <w:rFonts w:ascii="Times New Roman" w:eastAsia="Times New Roman" w:hAnsi="Times New Roman" w:cs="Times New Roman"/>
          <w:bCs/>
          <w:color w:val="000000"/>
          <w:sz w:val="24"/>
          <w:szCs w:val="24"/>
          <w:lang w:eastAsia="ru-RU"/>
        </w:rPr>
        <w:br/>
      </w:r>
      <w:r w:rsidRPr="009C42A0">
        <w:rPr>
          <w:rFonts w:ascii="Times New Roman" w:eastAsia="Times New Roman" w:hAnsi="Times New Roman" w:cs="Times New Roman"/>
          <w:bCs/>
          <w:color w:val="000000"/>
          <w:sz w:val="24"/>
          <w:szCs w:val="24"/>
          <w:lang w:eastAsia="ru-RU"/>
        </w:rPr>
        <w:br/>
      </w:r>
      <w:r w:rsidRPr="004022C9">
        <w:rPr>
          <w:rFonts w:ascii="Times New Roman" w:hAnsi="Times New Roman" w:cs="Times New Roman"/>
          <w:b/>
          <w:bCs/>
          <w:color w:val="22272F"/>
          <w:sz w:val="24"/>
          <w:szCs w:val="24"/>
          <w:shd w:val="clear" w:color="auto" w:fill="FFFFFF"/>
        </w:rPr>
        <w:t>V. Сроки и продолжительность проведения ГИА</w:t>
      </w:r>
      <w:r w:rsidRPr="004022C9">
        <w:rPr>
          <w:rFonts w:ascii="Times New Roman" w:hAnsi="Times New Roman" w:cs="Times New Roman"/>
          <w:b/>
          <w:bCs/>
          <w:color w:val="000000"/>
          <w:sz w:val="24"/>
          <w:szCs w:val="24"/>
        </w:rPr>
        <w:br/>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При продолжительности экзамена 4 и более часа организуется питание обучающихся.</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proofErr w:type="gramStart"/>
      <w:r w:rsidRPr="009C42A0">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Продолжительность ОГЭ по иностранным языкам (раздел "Говорение") для указанных лиц увеличивается на 30 минут.</w:t>
      </w:r>
    </w:p>
    <w:p w:rsidR="003A4F32" w:rsidRPr="004022C9" w:rsidRDefault="009C42A0" w:rsidP="004022C9">
      <w:pPr>
        <w:spacing w:line="240" w:lineRule="auto"/>
        <w:ind w:left="360"/>
        <w:jc w:val="center"/>
        <w:rPr>
          <w:rFonts w:ascii="Times New Roman" w:hAnsi="Times New Roman" w:cs="Times New Roman"/>
          <w:b/>
          <w:bCs/>
          <w:color w:val="22272F"/>
          <w:sz w:val="24"/>
          <w:szCs w:val="24"/>
          <w:shd w:val="clear" w:color="auto" w:fill="FFFFFF"/>
        </w:rPr>
      </w:pPr>
      <w:r w:rsidRPr="009C42A0">
        <w:rPr>
          <w:rFonts w:ascii="Times New Roman" w:eastAsia="Times New Roman" w:hAnsi="Times New Roman" w:cs="Times New Roman"/>
          <w:bCs/>
          <w:color w:val="000000"/>
          <w:sz w:val="24"/>
          <w:szCs w:val="24"/>
          <w:lang w:eastAsia="ru-RU"/>
        </w:rPr>
        <w:br/>
      </w:r>
      <w:r w:rsidRPr="004022C9">
        <w:rPr>
          <w:rFonts w:ascii="Times New Roman" w:hAnsi="Times New Roman" w:cs="Times New Roman"/>
          <w:b/>
          <w:bCs/>
          <w:color w:val="22272F"/>
          <w:sz w:val="24"/>
          <w:szCs w:val="24"/>
          <w:shd w:val="clear" w:color="auto" w:fill="FFFFFF"/>
        </w:rPr>
        <w:t>VI. Проведение ГИА</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w:t>
      </w:r>
      <w:r w:rsidRPr="009C42A0">
        <w:rPr>
          <w:rFonts w:ascii="Times New Roman" w:eastAsia="Times New Roman" w:hAnsi="Times New Roman" w:cs="Times New Roman"/>
          <w:bCs/>
          <w:color w:val="000000"/>
          <w:sz w:val="24"/>
          <w:szCs w:val="24"/>
          <w:lang w:eastAsia="ru-RU"/>
        </w:rPr>
        <w:lastRenderedPageBreak/>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 xml:space="preserve">Для </w:t>
      </w:r>
      <w:proofErr w:type="gramStart"/>
      <w:r w:rsidRPr="009C42A0">
        <w:rPr>
          <w:rFonts w:ascii="Times New Roman" w:eastAsia="Times New Roman" w:hAnsi="Times New Roman" w:cs="Times New Roman"/>
          <w:bCs/>
          <w:color w:val="000000"/>
          <w:sz w:val="24"/>
          <w:szCs w:val="24"/>
          <w:lang w:eastAsia="ru-RU"/>
        </w:rPr>
        <w:t>слабослышащих</w:t>
      </w:r>
      <w:proofErr w:type="gramEnd"/>
      <w:r w:rsidRPr="009C42A0">
        <w:rPr>
          <w:rFonts w:ascii="Times New Roman" w:eastAsia="Times New Roman" w:hAnsi="Times New Roman" w:cs="Times New Roman"/>
          <w:bCs/>
          <w:color w:val="000000"/>
          <w:sz w:val="24"/>
          <w:szCs w:val="24"/>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9C42A0">
        <w:rPr>
          <w:rFonts w:ascii="Times New Roman" w:eastAsia="Times New Roman" w:hAnsi="Times New Roman" w:cs="Times New Roman"/>
          <w:bCs/>
          <w:color w:val="000000"/>
          <w:sz w:val="24"/>
          <w:szCs w:val="24"/>
          <w:lang w:eastAsia="ru-RU"/>
        </w:rPr>
        <w:t>ассистент-сурдопереводчик</w:t>
      </w:r>
      <w:proofErr w:type="spellEnd"/>
      <w:r w:rsidRPr="009C42A0">
        <w:rPr>
          <w:rFonts w:ascii="Times New Roman" w:eastAsia="Times New Roman" w:hAnsi="Times New Roman" w:cs="Times New Roman"/>
          <w:bCs/>
          <w:color w:val="000000"/>
          <w:sz w:val="24"/>
          <w:szCs w:val="24"/>
          <w:lang w:eastAsia="ru-RU"/>
        </w:rPr>
        <w:t>.</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ГВЭ по всем учебным предметам по их желанию проводится в устной форме.</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Для слепых обучающихся:</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письменная экзаменационная работа выполняется рельефно-точечным шрифтом Брайля или на компьютере;</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C42A0" w:rsidRPr="009C42A0" w:rsidRDefault="009C42A0" w:rsidP="004022C9">
      <w:pPr>
        <w:spacing w:after="0" w:line="240" w:lineRule="auto"/>
        <w:jc w:val="both"/>
        <w:rPr>
          <w:rFonts w:ascii="Times New Roman" w:eastAsia="Times New Roman" w:hAnsi="Times New Roman" w:cs="Times New Roman"/>
          <w:bCs/>
          <w:color w:val="000000"/>
          <w:sz w:val="24"/>
          <w:szCs w:val="24"/>
          <w:lang w:eastAsia="ru-RU"/>
        </w:rPr>
      </w:pPr>
      <w:r w:rsidRPr="009C42A0">
        <w:rPr>
          <w:rFonts w:ascii="Times New Roman" w:eastAsia="Times New Roman" w:hAnsi="Times New Roman" w:cs="Times New Roman"/>
          <w:bCs/>
          <w:color w:val="000000"/>
          <w:sz w:val="24"/>
          <w:szCs w:val="24"/>
          <w:lang w:eastAsia="ru-RU"/>
        </w:rPr>
        <w:t xml:space="preserve">Для обучающихся, </w:t>
      </w:r>
      <w:proofErr w:type="gramStart"/>
      <w:r w:rsidRPr="009C42A0">
        <w:rPr>
          <w:rFonts w:ascii="Times New Roman" w:eastAsia="Times New Roman" w:hAnsi="Times New Roman" w:cs="Times New Roman"/>
          <w:bCs/>
          <w:color w:val="000000"/>
          <w:sz w:val="24"/>
          <w:szCs w:val="24"/>
          <w:lang w:eastAsia="ru-RU"/>
        </w:rPr>
        <w:t>имеющих</w:t>
      </w:r>
      <w:proofErr w:type="gramEnd"/>
      <w:r w:rsidRPr="009C42A0">
        <w:rPr>
          <w:rFonts w:ascii="Times New Roman" w:eastAsia="Times New Roman" w:hAnsi="Times New Roman" w:cs="Times New Roman"/>
          <w:bCs/>
          <w:color w:val="000000"/>
          <w:sz w:val="24"/>
          <w:szCs w:val="24"/>
          <w:lang w:eastAsia="ru-RU"/>
        </w:rPr>
        <w:t xml:space="preserve"> медицинские показания для обучения на дому и соответствующие рекомендации </w:t>
      </w:r>
      <w:proofErr w:type="spellStart"/>
      <w:r w:rsidRPr="009C42A0">
        <w:rPr>
          <w:rFonts w:ascii="Times New Roman" w:eastAsia="Times New Roman" w:hAnsi="Times New Roman" w:cs="Times New Roman"/>
          <w:bCs/>
          <w:color w:val="000000"/>
          <w:sz w:val="24"/>
          <w:szCs w:val="24"/>
          <w:lang w:eastAsia="ru-RU"/>
        </w:rPr>
        <w:t>психолого-медико-педагогической</w:t>
      </w:r>
      <w:proofErr w:type="spellEnd"/>
      <w:r w:rsidRPr="009C42A0">
        <w:rPr>
          <w:rFonts w:ascii="Times New Roman" w:eastAsia="Times New Roman" w:hAnsi="Times New Roman" w:cs="Times New Roman"/>
          <w:bCs/>
          <w:color w:val="000000"/>
          <w:sz w:val="24"/>
          <w:szCs w:val="24"/>
          <w:lang w:eastAsia="ru-RU"/>
        </w:rPr>
        <w:t xml:space="preserve"> комиссии, экзамен организуется на дому.</w:t>
      </w:r>
    </w:p>
    <w:p w:rsidR="009C42A0" w:rsidRPr="009C42A0" w:rsidRDefault="009C42A0" w:rsidP="004022C9">
      <w:pPr>
        <w:spacing w:line="240" w:lineRule="auto"/>
        <w:ind w:left="360"/>
        <w:jc w:val="both"/>
        <w:rPr>
          <w:rFonts w:ascii="Times New Roman" w:hAnsi="Times New Roman" w:cs="Times New Roman"/>
          <w:sz w:val="24"/>
          <w:szCs w:val="24"/>
        </w:rPr>
      </w:pPr>
      <w:r w:rsidRPr="009C42A0">
        <w:rPr>
          <w:rFonts w:ascii="Times New Roman" w:eastAsia="Times New Roman" w:hAnsi="Times New Roman" w:cs="Times New Roman"/>
          <w:bCs/>
          <w:color w:val="000000"/>
          <w:sz w:val="24"/>
          <w:szCs w:val="24"/>
          <w:lang w:eastAsia="ru-RU"/>
        </w:rPr>
        <w:br/>
      </w:r>
      <w:r w:rsidRPr="009C42A0">
        <w:rPr>
          <w:rFonts w:ascii="Times New Roman" w:eastAsia="Times New Roman" w:hAnsi="Times New Roman" w:cs="Times New Roman"/>
          <w:bCs/>
          <w:color w:val="000000"/>
          <w:sz w:val="24"/>
          <w:szCs w:val="24"/>
          <w:lang w:eastAsia="ru-RU"/>
        </w:rPr>
        <w:br/>
      </w:r>
    </w:p>
    <w:sectPr w:rsidR="009C42A0" w:rsidRPr="009C42A0" w:rsidSect="00870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EAB"/>
    <w:multiLevelType w:val="hybridMultilevel"/>
    <w:tmpl w:val="6DCC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A4F32"/>
    <w:rsid w:val="003A4F32"/>
    <w:rsid w:val="004022C9"/>
    <w:rsid w:val="00870815"/>
    <w:rsid w:val="009C4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15"/>
  </w:style>
  <w:style w:type="paragraph" w:styleId="1">
    <w:name w:val="heading 1"/>
    <w:basedOn w:val="a"/>
    <w:link w:val="10"/>
    <w:uiPriority w:val="9"/>
    <w:qFormat/>
    <w:rsid w:val="003A4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C42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4F32"/>
  </w:style>
  <w:style w:type="character" w:styleId="a3">
    <w:name w:val="Hyperlink"/>
    <w:basedOn w:val="a0"/>
    <w:uiPriority w:val="99"/>
    <w:semiHidden/>
    <w:unhideWhenUsed/>
    <w:rsid w:val="003A4F32"/>
    <w:rPr>
      <w:color w:val="0000FF"/>
      <w:u w:val="single"/>
    </w:rPr>
  </w:style>
  <w:style w:type="character" w:customStyle="1" w:styleId="blk">
    <w:name w:val="blk"/>
    <w:basedOn w:val="a0"/>
    <w:rsid w:val="003A4F32"/>
  </w:style>
  <w:style w:type="paragraph" w:styleId="a4">
    <w:name w:val="List Paragraph"/>
    <w:basedOn w:val="a"/>
    <w:uiPriority w:val="34"/>
    <w:qFormat/>
    <w:rsid w:val="003A4F32"/>
    <w:pPr>
      <w:ind w:left="720"/>
      <w:contextualSpacing/>
    </w:pPr>
  </w:style>
  <w:style w:type="character" w:customStyle="1" w:styleId="10">
    <w:name w:val="Заголовок 1 Знак"/>
    <w:basedOn w:val="a0"/>
    <w:link w:val="1"/>
    <w:uiPriority w:val="9"/>
    <w:rsid w:val="003A4F3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A4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C4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C42A0"/>
    <w:rPr>
      <w:rFonts w:asciiTheme="majorHAnsi" w:eastAsiaTheme="majorEastAsia" w:hAnsiTheme="majorHAnsi" w:cstheme="majorBidi"/>
      <w:b/>
      <w:bCs/>
      <w:i/>
      <w:iCs/>
      <w:color w:val="4F81BD" w:themeColor="accent1"/>
    </w:rPr>
  </w:style>
  <w:style w:type="paragraph" w:customStyle="1" w:styleId="s3">
    <w:name w:val="s_3"/>
    <w:basedOn w:val="a"/>
    <w:rsid w:val="009C4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C4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C42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8830">
      <w:bodyDiv w:val="1"/>
      <w:marLeft w:val="0"/>
      <w:marRight w:val="0"/>
      <w:marTop w:val="0"/>
      <w:marBottom w:val="0"/>
      <w:divBdr>
        <w:top w:val="none" w:sz="0" w:space="0" w:color="auto"/>
        <w:left w:val="none" w:sz="0" w:space="0" w:color="auto"/>
        <w:bottom w:val="none" w:sz="0" w:space="0" w:color="auto"/>
        <w:right w:val="none" w:sz="0" w:space="0" w:color="auto"/>
      </w:divBdr>
    </w:div>
    <w:div w:id="114451098">
      <w:bodyDiv w:val="1"/>
      <w:marLeft w:val="0"/>
      <w:marRight w:val="0"/>
      <w:marTop w:val="0"/>
      <w:marBottom w:val="0"/>
      <w:divBdr>
        <w:top w:val="none" w:sz="0" w:space="0" w:color="auto"/>
        <w:left w:val="none" w:sz="0" w:space="0" w:color="auto"/>
        <w:bottom w:val="none" w:sz="0" w:space="0" w:color="auto"/>
        <w:right w:val="none" w:sz="0" w:space="0" w:color="auto"/>
      </w:divBdr>
      <w:divsChild>
        <w:div w:id="850336719">
          <w:marLeft w:val="0"/>
          <w:marRight w:val="0"/>
          <w:marTop w:val="120"/>
          <w:marBottom w:val="0"/>
          <w:divBdr>
            <w:top w:val="none" w:sz="0" w:space="0" w:color="auto"/>
            <w:left w:val="none" w:sz="0" w:space="0" w:color="auto"/>
            <w:bottom w:val="none" w:sz="0" w:space="0" w:color="auto"/>
            <w:right w:val="none" w:sz="0" w:space="0" w:color="auto"/>
          </w:divBdr>
        </w:div>
        <w:div w:id="1509326513">
          <w:marLeft w:val="0"/>
          <w:marRight w:val="0"/>
          <w:marTop w:val="120"/>
          <w:marBottom w:val="0"/>
          <w:divBdr>
            <w:top w:val="none" w:sz="0" w:space="0" w:color="auto"/>
            <w:left w:val="none" w:sz="0" w:space="0" w:color="auto"/>
            <w:bottom w:val="none" w:sz="0" w:space="0" w:color="auto"/>
            <w:right w:val="none" w:sz="0" w:space="0" w:color="auto"/>
          </w:divBdr>
        </w:div>
      </w:divsChild>
    </w:div>
    <w:div w:id="258367232">
      <w:bodyDiv w:val="1"/>
      <w:marLeft w:val="0"/>
      <w:marRight w:val="0"/>
      <w:marTop w:val="0"/>
      <w:marBottom w:val="0"/>
      <w:divBdr>
        <w:top w:val="none" w:sz="0" w:space="0" w:color="auto"/>
        <w:left w:val="none" w:sz="0" w:space="0" w:color="auto"/>
        <w:bottom w:val="none" w:sz="0" w:space="0" w:color="auto"/>
        <w:right w:val="none" w:sz="0" w:space="0" w:color="auto"/>
      </w:divBdr>
      <w:divsChild>
        <w:div w:id="659578632">
          <w:marLeft w:val="0"/>
          <w:marRight w:val="0"/>
          <w:marTop w:val="0"/>
          <w:marBottom w:val="0"/>
          <w:divBdr>
            <w:top w:val="none" w:sz="0" w:space="0" w:color="auto"/>
            <w:left w:val="none" w:sz="0" w:space="0" w:color="auto"/>
            <w:bottom w:val="none" w:sz="0" w:space="0" w:color="auto"/>
            <w:right w:val="none" w:sz="0" w:space="0" w:color="auto"/>
          </w:divBdr>
          <w:divsChild>
            <w:div w:id="1095397346">
              <w:marLeft w:val="0"/>
              <w:marRight w:val="0"/>
              <w:marTop w:val="0"/>
              <w:marBottom w:val="259"/>
              <w:divBdr>
                <w:top w:val="none" w:sz="0" w:space="0" w:color="auto"/>
                <w:left w:val="none" w:sz="0" w:space="0" w:color="auto"/>
                <w:bottom w:val="none" w:sz="0" w:space="0" w:color="auto"/>
                <w:right w:val="none" w:sz="0" w:space="0" w:color="auto"/>
              </w:divBdr>
            </w:div>
            <w:div w:id="1063873144">
              <w:marLeft w:val="0"/>
              <w:marRight w:val="0"/>
              <w:marTop w:val="0"/>
              <w:marBottom w:val="0"/>
              <w:divBdr>
                <w:top w:val="none" w:sz="0" w:space="0" w:color="auto"/>
                <w:left w:val="none" w:sz="0" w:space="0" w:color="auto"/>
                <w:bottom w:val="none" w:sz="0" w:space="0" w:color="auto"/>
                <w:right w:val="none" w:sz="0" w:space="0" w:color="auto"/>
              </w:divBdr>
              <w:divsChild>
                <w:div w:id="18386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1629">
          <w:marLeft w:val="0"/>
          <w:marRight w:val="0"/>
          <w:marTop w:val="0"/>
          <w:marBottom w:val="0"/>
          <w:divBdr>
            <w:top w:val="none" w:sz="0" w:space="0" w:color="auto"/>
            <w:left w:val="none" w:sz="0" w:space="0" w:color="auto"/>
            <w:bottom w:val="none" w:sz="0" w:space="0" w:color="auto"/>
            <w:right w:val="none" w:sz="0" w:space="0" w:color="auto"/>
          </w:divBdr>
          <w:divsChild>
            <w:div w:id="1354575854">
              <w:marLeft w:val="0"/>
              <w:marRight w:val="0"/>
              <w:marTop w:val="0"/>
              <w:marBottom w:val="259"/>
              <w:divBdr>
                <w:top w:val="none" w:sz="0" w:space="0" w:color="auto"/>
                <w:left w:val="none" w:sz="0" w:space="0" w:color="auto"/>
                <w:bottom w:val="none" w:sz="0" w:space="0" w:color="auto"/>
                <w:right w:val="none" w:sz="0" w:space="0" w:color="auto"/>
              </w:divBdr>
            </w:div>
          </w:divsChild>
        </w:div>
        <w:div w:id="710615263">
          <w:marLeft w:val="0"/>
          <w:marRight w:val="0"/>
          <w:marTop w:val="0"/>
          <w:marBottom w:val="0"/>
          <w:divBdr>
            <w:top w:val="none" w:sz="0" w:space="0" w:color="auto"/>
            <w:left w:val="none" w:sz="0" w:space="0" w:color="auto"/>
            <w:bottom w:val="none" w:sz="0" w:space="0" w:color="auto"/>
            <w:right w:val="none" w:sz="0" w:space="0" w:color="auto"/>
          </w:divBdr>
        </w:div>
        <w:div w:id="1851290419">
          <w:marLeft w:val="0"/>
          <w:marRight w:val="0"/>
          <w:marTop w:val="0"/>
          <w:marBottom w:val="0"/>
          <w:divBdr>
            <w:top w:val="none" w:sz="0" w:space="0" w:color="auto"/>
            <w:left w:val="none" w:sz="0" w:space="0" w:color="auto"/>
            <w:bottom w:val="none" w:sz="0" w:space="0" w:color="auto"/>
            <w:right w:val="none" w:sz="0" w:space="0" w:color="auto"/>
          </w:divBdr>
          <w:divsChild>
            <w:div w:id="5471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5673">
      <w:bodyDiv w:val="1"/>
      <w:marLeft w:val="0"/>
      <w:marRight w:val="0"/>
      <w:marTop w:val="0"/>
      <w:marBottom w:val="0"/>
      <w:divBdr>
        <w:top w:val="none" w:sz="0" w:space="0" w:color="auto"/>
        <w:left w:val="none" w:sz="0" w:space="0" w:color="auto"/>
        <w:bottom w:val="none" w:sz="0" w:space="0" w:color="auto"/>
        <w:right w:val="none" w:sz="0" w:space="0" w:color="auto"/>
      </w:divBdr>
    </w:div>
    <w:div w:id="887648659">
      <w:bodyDiv w:val="1"/>
      <w:marLeft w:val="0"/>
      <w:marRight w:val="0"/>
      <w:marTop w:val="0"/>
      <w:marBottom w:val="0"/>
      <w:divBdr>
        <w:top w:val="none" w:sz="0" w:space="0" w:color="auto"/>
        <w:left w:val="none" w:sz="0" w:space="0" w:color="auto"/>
        <w:bottom w:val="none" w:sz="0" w:space="0" w:color="auto"/>
        <w:right w:val="none" w:sz="0" w:space="0" w:color="auto"/>
      </w:divBdr>
    </w:div>
    <w:div w:id="1026059919">
      <w:bodyDiv w:val="1"/>
      <w:marLeft w:val="0"/>
      <w:marRight w:val="0"/>
      <w:marTop w:val="0"/>
      <w:marBottom w:val="0"/>
      <w:divBdr>
        <w:top w:val="none" w:sz="0" w:space="0" w:color="auto"/>
        <w:left w:val="none" w:sz="0" w:space="0" w:color="auto"/>
        <w:bottom w:val="none" w:sz="0" w:space="0" w:color="auto"/>
        <w:right w:val="none" w:sz="0" w:space="0" w:color="auto"/>
      </w:divBdr>
    </w:div>
    <w:div w:id="1575700494">
      <w:bodyDiv w:val="1"/>
      <w:marLeft w:val="0"/>
      <w:marRight w:val="0"/>
      <w:marTop w:val="0"/>
      <w:marBottom w:val="0"/>
      <w:divBdr>
        <w:top w:val="none" w:sz="0" w:space="0" w:color="auto"/>
        <w:left w:val="none" w:sz="0" w:space="0" w:color="auto"/>
        <w:bottom w:val="none" w:sz="0" w:space="0" w:color="auto"/>
        <w:right w:val="none" w:sz="0" w:space="0" w:color="auto"/>
      </w:divBdr>
    </w:div>
    <w:div w:id="19470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0309/61bc97aff88c20b1f3035c743523629b7010927f/" TargetMode="External"/><Relationship Id="rId13" Type="http://schemas.openxmlformats.org/officeDocument/2006/relationships/hyperlink" Target="http://base.garant.ru/70584418/" TargetMode="External"/><Relationship Id="rId18" Type="http://schemas.openxmlformats.org/officeDocument/2006/relationships/hyperlink" Target="http://base.garant.ru/70584418/" TargetMode="External"/><Relationship Id="rId3" Type="http://schemas.openxmlformats.org/officeDocument/2006/relationships/settings" Target="settings.xml"/><Relationship Id="rId21" Type="http://schemas.openxmlformats.org/officeDocument/2006/relationships/hyperlink" Target="http://base.garant.ru/70879056/" TargetMode="External"/><Relationship Id="rId7" Type="http://schemas.openxmlformats.org/officeDocument/2006/relationships/hyperlink" Target="http://www.consultant.ru/document/cons_doc_LAW_158656/c0dcdb811af45cb095355b56e866d3dad897eb9e/" TargetMode="External"/><Relationship Id="rId12" Type="http://schemas.openxmlformats.org/officeDocument/2006/relationships/hyperlink" Target="http://base.garant.ru/57506422/" TargetMode="External"/><Relationship Id="rId17" Type="http://schemas.openxmlformats.org/officeDocument/2006/relationships/hyperlink" Target="http://base.garant.ru/57410025/" TargetMode="External"/><Relationship Id="rId2" Type="http://schemas.openxmlformats.org/officeDocument/2006/relationships/styles" Target="styles.xml"/><Relationship Id="rId16" Type="http://schemas.openxmlformats.org/officeDocument/2006/relationships/hyperlink" Target="http://base.garant.ru/71296328/" TargetMode="External"/><Relationship Id="rId20" Type="http://schemas.openxmlformats.org/officeDocument/2006/relationships/hyperlink" Target="http://base.garant.ru/70879056/" TargetMode="External"/><Relationship Id="rId1" Type="http://schemas.openxmlformats.org/officeDocument/2006/relationships/numbering" Target="numbering.xml"/><Relationship Id="rId6" Type="http://schemas.openxmlformats.org/officeDocument/2006/relationships/hyperlink" Target="http://www.consultant.ru/document/cons_doc_LAW_140174/15681458720b1fd06e8e0d57a5ad590cbb3e9e9d/" TargetMode="External"/><Relationship Id="rId11" Type="http://schemas.openxmlformats.org/officeDocument/2006/relationships/hyperlink" Target="http://base.garant.ru/71150198/" TargetMode="External"/><Relationship Id="rId24" Type="http://schemas.openxmlformats.org/officeDocument/2006/relationships/theme" Target="theme/theme1.xml"/><Relationship Id="rId5" Type="http://schemas.openxmlformats.org/officeDocument/2006/relationships/hyperlink" Target="http://www.consultant.ru/document/cons_doc_LAW_142304/60155a7cda7d457ed7e590eb9403497dccabf549/" TargetMode="External"/><Relationship Id="rId15" Type="http://schemas.openxmlformats.org/officeDocument/2006/relationships/hyperlink" Target="http://base.garant.ru/70879056/" TargetMode="External"/><Relationship Id="rId23" Type="http://schemas.openxmlformats.org/officeDocument/2006/relationships/fontTable" Target="fontTable.xml"/><Relationship Id="rId10" Type="http://schemas.openxmlformats.org/officeDocument/2006/relationships/hyperlink" Target="http://base.garant.ru/71150198/" TargetMode="External"/><Relationship Id="rId19" Type="http://schemas.openxmlformats.org/officeDocument/2006/relationships/hyperlink" Target="http://base.garant.ru/70584418/" TargetMode="External"/><Relationship Id="rId4" Type="http://schemas.openxmlformats.org/officeDocument/2006/relationships/webSettings" Target="webSettings.xml"/><Relationship Id="rId9" Type="http://schemas.openxmlformats.org/officeDocument/2006/relationships/hyperlink" Target="http://base.garant.ru/70584418/" TargetMode="External"/><Relationship Id="rId14" Type="http://schemas.openxmlformats.org/officeDocument/2006/relationships/hyperlink" Target="http://base.garant.ru/70879056/" TargetMode="External"/><Relationship Id="rId22" Type="http://schemas.openxmlformats.org/officeDocument/2006/relationships/hyperlink" Target="http://base.garant.ru/7058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3972</Words>
  <Characters>22642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УВР</dc:creator>
  <cp:lastModifiedBy>замдиректора по УВР</cp:lastModifiedBy>
  <cp:revision>1</cp:revision>
  <dcterms:created xsi:type="dcterms:W3CDTF">2016-10-17T08:29:00Z</dcterms:created>
  <dcterms:modified xsi:type="dcterms:W3CDTF">2016-10-17T08:55:00Z</dcterms:modified>
</cp:coreProperties>
</file>