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6C" w:rsidRDefault="00F77527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Рассмотрено                                                                       Утверждаю</w:t>
      </w:r>
    </w:p>
    <w:p w:rsidR="00C85B6C" w:rsidRDefault="00F775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                                          директор МАОУ «СОШ № </w:t>
      </w:r>
      <w:r>
        <w:rPr>
          <w:rFonts w:ascii="Times New Roman" w:hAnsi="Times New Roman"/>
        </w:rPr>
        <w:t>87» г. Перми</w:t>
      </w:r>
    </w:p>
    <w:p w:rsidR="00C85B6C" w:rsidRDefault="00F77527">
      <w:pPr>
        <w:rPr>
          <w:rFonts w:ascii="Times New Roman" w:hAnsi="Times New Roman"/>
        </w:rPr>
      </w:pPr>
      <w:r>
        <w:rPr>
          <w:rFonts w:ascii="Times New Roman" w:hAnsi="Times New Roman"/>
        </w:rPr>
        <w:t>совета протокол №12 от 28.05.2020 г.                               ____________________ Н.В.Мокрушина</w:t>
      </w:r>
    </w:p>
    <w:p w:rsidR="00C85B6C" w:rsidRDefault="00C85B6C">
      <w:pPr>
        <w:rPr>
          <w:rFonts w:ascii="Times New Roman" w:hAnsi="Times New Roman"/>
        </w:rPr>
      </w:pPr>
    </w:p>
    <w:p w:rsidR="00C85B6C" w:rsidRDefault="00C85B6C">
      <w:pPr>
        <w:spacing w:after="200" w:line="276" w:lineRule="auto"/>
        <w:rPr>
          <w:rFonts w:ascii="Times New Roman" w:hAnsi="Times New Roman"/>
        </w:rPr>
      </w:pPr>
    </w:p>
    <w:p w:rsidR="00C85B6C" w:rsidRDefault="00C85B6C">
      <w:pPr>
        <w:tabs>
          <w:tab w:val="left" w:pos="2430"/>
        </w:tabs>
        <w:spacing w:after="200"/>
        <w:jc w:val="center"/>
        <w:rPr>
          <w:rFonts w:ascii="Times New Roman" w:eastAsia="Calibri" w:hAnsi="Times New Roman"/>
          <w:b/>
          <w:sz w:val="40"/>
        </w:rPr>
      </w:pPr>
    </w:p>
    <w:p w:rsidR="00C85B6C" w:rsidRDefault="00C85B6C">
      <w:pPr>
        <w:tabs>
          <w:tab w:val="left" w:pos="2430"/>
        </w:tabs>
        <w:spacing w:after="200"/>
        <w:jc w:val="center"/>
        <w:rPr>
          <w:rFonts w:ascii="Times New Roman" w:eastAsia="Calibri" w:hAnsi="Times New Roman"/>
          <w:b/>
          <w:sz w:val="40"/>
        </w:rPr>
      </w:pPr>
    </w:p>
    <w:p w:rsidR="00C85B6C" w:rsidRDefault="00C85B6C">
      <w:pPr>
        <w:tabs>
          <w:tab w:val="left" w:pos="2430"/>
        </w:tabs>
        <w:spacing w:after="200"/>
        <w:jc w:val="center"/>
        <w:rPr>
          <w:rFonts w:ascii="Times New Roman" w:eastAsia="Calibri" w:hAnsi="Times New Roman"/>
          <w:b/>
          <w:sz w:val="40"/>
        </w:rPr>
      </w:pPr>
    </w:p>
    <w:p w:rsidR="00C85B6C" w:rsidRDefault="00C85B6C">
      <w:pPr>
        <w:tabs>
          <w:tab w:val="left" w:pos="2430"/>
        </w:tabs>
        <w:spacing w:after="200"/>
        <w:jc w:val="center"/>
        <w:rPr>
          <w:rFonts w:ascii="Times New Roman" w:eastAsia="Calibri" w:hAnsi="Times New Roman"/>
          <w:b/>
          <w:sz w:val="40"/>
        </w:rPr>
      </w:pPr>
    </w:p>
    <w:p w:rsidR="00C85B6C" w:rsidRDefault="00F77527">
      <w:pPr>
        <w:tabs>
          <w:tab w:val="left" w:pos="2430"/>
        </w:tabs>
        <w:spacing w:after="200"/>
        <w:jc w:val="center"/>
      </w:pPr>
      <w:r>
        <w:rPr>
          <w:rFonts w:ascii="Times New Roman" w:eastAsia="Calibri" w:hAnsi="Times New Roman"/>
          <w:b/>
          <w:sz w:val="40"/>
        </w:rPr>
        <w:t>Рабочая программа курса «Азбука общения» (школа для дошколят «Умные совята»)</w:t>
      </w:r>
    </w:p>
    <w:p w:rsidR="00C85B6C" w:rsidRDefault="00F77527">
      <w:pPr>
        <w:tabs>
          <w:tab w:val="left" w:pos="2430"/>
        </w:tabs>
        <w:spacing w:after="200"/>
        <w:rPr>
          <w:rFonts w:ascii="Times New Roman" w:eastAsia="Calibri" w:hAnsi="Times New Roman"/>
          <w:b/>
          <w:sz w:val="40"/>
        </w:rPr>
      </w:pPr>
      <w:r>
        <w:rPr>
          <w:rFonts w:ascii="Times New Roman" w:eastAsia="Calibri" w:hAnsi="Times New Roman"/>
          <w:b/>
          <w:sz w:val="40"/>
        </w:rPr>
        <w:t xml:space="preserve">   </w:t>
      </w:r>
    </w:p>
    <w:p w:rsidR="00C85B6C" w:rsidRDefault="00C85B6C">
      <w:pPr>
        <w:tabs>
          <w:tab w:val="left" w:pos="2430"/>
        </w:tabs>
        <w:spacing w:after="200"/>
        <w:rPr>
          <w:rFonts w:ascii="Times New Roman" w:eastAsia="Calibri" w:hAnsi="Times New Roman"/>
          <w:b/>
          <w:sz w:val="40"/>
        </w:rPr>
      </w:pPr>
    </w:p>
    <w:p w:rsidR="00C85B6C" w:rsidRDefault="00C85B6C">
      <w:pPr>
        <w:tabs>
          <w:tab w:val="left" w:pos="2430"/>
        </w:tabs>
        <w:spacing w:after="200"/>
        <w:rPr>
          <w:rFonts w:ascii="Times New Roman" w:eastAsia="Calibri" w:hAnsi="Times New Roman"/>
          <w:b/>
          <w:sz w:val="40"/>
        </w:rPr>
      </w:pPr>
    </w:p>
    <w:p w:rsidR="00C85B6C" w:rsidRDefault="00C85B6C">
      <w:pPr>
        <w:tabs>
          <w:tab w:val="left" w:pos="2430"/>
        </w:tabs>
        <w:spacing w:after="200"/>
        <w:rPr>
          <w:rFonts w:ascii="Times New Roman" w:eastAsia="Calibri" w:hAnsi="Times New Roman"/>
          <w:b/>
          <w:sz w:val="40"/>
        </w:rPr>
      </w:pPr>
    </w:p>
    <w:p w:rsidR="00C85B6C" w:rsidRDefault="00C85B6C">
      <w:pPr>
        <w:tabs>
          <w:tab w:val="left" w:pos="2430"/>
        </w:tabs>
        <w:spacing w:after="200"/>
        <w:rPr>
          <w:rFonts w:ascii="Times New Roman" w:eastAsia="Calibri" w:hAnsi="Times New Roman"/>
          <w:b/>
          <w:sz w:val="40"/>
        </w:rPr>
      </w:pPr>
    </w:p>
    <w:p w:rsidR="00C85B6C" w:rsidRDefault="00C85B6C">
      <w:pPr>
        <w:tabs>
          <w:tab w:val="left" w:pos="2430"/>
        </w:tabs>
        <w:spacing w:after="200"/>
        <w:rPr>
          <w:rFonts w:ascii="Times New Roman" w:eastAsia="Calibri" w:hAnsi="Times New Roman"/>
          <w:b/>
          <w:sz w:val="40"/>
        </w:rPr>
      </w:pPr>
    </w:p>
    <w:p w:rsidR="00C85B6C" w:rsidRDefault="00C85B6C">
      <w:pPr>
        <w:tabs>
          <w:tab w:val="left" w:pos="2430"/>
        </w:tabs>
        <w:spacing w:after="200"/>
        <w:rPr>
          <w:rFonts w:ascii="Times New Roman" w:eastAsia="Calibri" w:hAnsi="Times New Roman"/>
          <w:b/>
          <w:sz w:val="40"/>
        </w:rPr>
      </w:pPr>
    </w:p>
    <w:p w:rsidR="00C85B6C" w:rsidRDefault="00F77527">
      <w:pPr>
        <w:tabs>
          <w:tab w:val="left" w:pos="2430"/>
        </w:tabs>
        <w:spacing w:after="200"/>
      </w:pPr>
      <w:r>
        <w:rPr>
          <w:rFonts w:ascii="Times New Roman" w:eastAsia="Calibri" w:hAnsi="Times New Roman"/>
          <w:b/>
          <w:sz w:val="40"/>
        </w:rPr>
        <w:t xml:space="preserve">              </w:t>
      </w:r>
    </w:p>
    <w:p w:rsidR="00C85B6C" w:rsidRDefault="00F77527">
      <w:pPr>
        <w:tabs>
          <w:tab w:val="left" w:pos="2430"/>
        </w:tabs>
        <w:spacing w:after="200"/>
        <w:jc w:val="right"/>
      </w:pPr>
      <w:r>
        <w:rPr>
          <w:rFonts w:ascii="Times New Roman" w:eastAsia="Calibri" w:hAnsi="Times New Roman"/>
          <w:b/>
          <w:sz w:val="32"/>
          <w:szCs w:val="32"/>
        </w:rPr>
        <w:t>Учитель</w:t>
      </w:r>
      <w:r>
        <w:rPr>
          <w:rFonts w:ascii="Times New Roman" w:eastAsia="Calibri" w:hAnsi="Times New Roman"/>
          <w:sz w:val="32"/>
          <w:szCs w:val="32"/>
        </w:rPr>
        <w:t xml:space="preserve">: Володеева Любовь </w:t>
      </w:r>
      <w:r>
        <w:rPr>
          <w:rFonts w:ascii="Times New Roman" w:eastAsia="Calibri" w:hAnsi="Times New Roman"/>
          <w:sz w:val="32"/>
          <w:szCs w:val="32"/>
        </w:rPr>
        <w:t>Владимировна</w:t>
      </w:r>
    </w:p>
    <w:p w:rsidR="00C85B6C" w:rsidRDefault="00F77527">
      <w:pPr>
        <w:spacing w:after="200" w:line="276" w:lineRule="auto"/>
        <w:jc w:val="center"/>
      </w:pPr>
      <w:r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                               </w:t>
      </w:r>
    </w:p>
    <w:p w:rsidR="00C85B6C" w:rsidRDefault="00C85B6C">
      <w:pPr>
        <w:spacing w:after="200" w:line="276" w:lineRule="auto"/>
        <w:jc w:val="center"/>
        <w:rPr>
          <w:rFonts w:ascii="Times New Roman" w:hAnsi="Times New Roman"/>
        </w:rPr>
      </w:pPr>
    </w:p>
    <w:p w:rsidR="00C85B6C" w:rsidRDefault="00C85B6C">
      <w:pPr>
        <w:spacing w:after="200" w:line="276" w:lineRule="auto"/>
        <w:jc w:val="center"/>
        <w:rPr>
          <w:rFonts w:ascii="Times New Roman" w:hAnsi="Times New Roman"/>
        </w:rPr>
      </w:pPr>
    </w:p>
    <w:p w:rsidR="00C85B6C" w:rsidRDefault="00C85B6C">
      <w:pPr>
        <w:spacing w:after="200" w:line="276" w:lineRule="auto"/>
        <w:jc w:val="center"/>
        <w:rPr>
          <w:rFonts w:ascii="Times New Roman" w:hAnsi="Times New Roman"/>
        </w:rPr>
      </w:pPr>
    </w:p>
    <w:p w:rsidR="00C85B6C" w:rsidRDefault="00C85B6C">
      <w:pPr>
        <w:spacing w:after="200" w:line="276" w:lineRule="auto"/>
        <w:jc w:val="center"/>
        <w:rPr>
          <w:rFonts w:ascii="Times New Roman" w:hAnsi="Times New Roman"/>
        </w:rPr>
      </w:pPr>
    </w:p>
    <w:p w:rsidR="00C85B6C" w:rsidRDefault="00C85B6C">
      <w:pPr>
        <w:spacing w:after="200" w:line="276" w:lineRule="auto"/>
        <w:jc w:val="center"/>
        <w:rPr>
          <w:rFonts w:ascii="Times New Roman" w:hAnsi="Times New Roman"/>
        </w:rPr>
      </w:pPr>
    </w:p>
    <w:p w:rsidR="00C85B6C" w:rsidRDefault="00C85B6C">
      <w:pPr>
        <w:spacing w:after="200" w:line="276" w:lineRule="auto"/>
        <w:jc w:val="center"/>
        <w:rPr>
          <w:rFonts w:ascii="Times New Roman" w:hAnsi="Times New Roman"/>
        </w:rPr>
      </w:pPr>
    </w:p>
    <w:p w:rsidR="00C85B6C" w:rsidRDefault="00F77527">
      <w:pPr>
        <w:spacing w:after="200" w:line="276" w:lineRule="auto"/>
        <w:jc w:val="center"/>
      </w:pPr>
      <w:r>
        <w:rPr>
          <w:rFonts w:ascii="Times New Roman" w:eastAsia="Calibri" w:hAnsi="Times New Roman"/>
          <w:color w:val="333333"/>
          <w:sz w:val="28"/>
          <w:szCs w:val="28"/>
        </w:rPr>
        <w:t>2020– 2021 учебный год</w:t>
      </w:r>
    </w:p>
    <w:p w:rsidR="00C85B6C" w:rsidRDefault="00F77527">
      <w:pPr>
        <w:spacing w:after="200" w:line="276" w:lineRule="auto"/>
        <w:jc w:val="center"/>
      </w:pPr>
      <w:r>
        <w:rPr>
          <w:rFonts w:ascii="Times New Roman" w:hAnsi="Times New Roman"/>
          <w:b/>
          <w:sz w:val="28"/>
        </w:rPr>
        <w:lastRenderedPageBreak/>
        <w:t>Азбука общения</w:t>
      </w:r>
    </w:p>
    <w:p w:rsidR="00C85B6C" w:rsidRDefault="00F77527">
      <w:r>
        <w:rPr>
          <w:rFonts w:ascii="Times New Roman" w:hAnsi="Times New Roman"/>
          <w:b/>
          <w:sz w:val="28"/>
        </w:rPr>
        <w:t>Пояснительная записка</w:t>
      </w:r>
    </w:p>
    <w:p w:rsidR="00C85B6C" w:rsidRDefault="00F77527">
      <w:pPr>
        <w:ind w:firstLine="708"/>
        <w:jc w:val="both"/>
      </w:pPr>
      <w:r>
        <w:rPr>
          <w:rFonts w:ascii="Times New Roman" w:hAnsi="Times New Roman"/>
          <w:sz w:val="28"/>
        </w:rPr>
        <w:t>У определенной части детей, поступающи</w:t>
      </w:r>
      <w:r>
        <w:rPr>
          <w:rFonts w:ascii="Times New Roman" w:hAnsi="Times New Roman"/>
          <w:sz w:val="28"/>
        </w:rPr>
        <w:t>х в школу, имеются выраженные недостатки речи, которые затрагивают не только произношение и слуховую дифференцировку фонем (фонематический слух), но и грамматическую сторону языка. У таких детей возникают трудности в различении близких по звучанию фонем, в</w:t>
      </w:r>
      <w:r>
        <w:rPr>
          <w:rFonts w:ascii="Times New Roman" w:hAnsi="Times New Roman"/>
          <w:sz w:val="28"/>
        </w:rPr>
        <w:t xml:space="preserve"> овладении звуковым анализом и синтезом, а также недостаточный словарный запас и аграмматизмы в речи – все это снижает возможности полноценного овладения навыками письма и чтения. Чтобы ребенок успешно обучался в школе, комфортно чувствовал себя в обществе</w:t>
      </w:r>
      <w:r>
        <w:rPr>
          <w:rFonts w:ascii="Times New Roman" w:hAnsi="Times New Roman"/>
          <w:sz w:val="28"/>
        </w:rPr>
        <w:t>, необходимо начать обучение основам родного языка еще в дошкольном возрасте, когда у ребенка еще сохранно интуитивное чувство языка, что позволяет наиболее осознанно освоить языковые и речевые умения.</w:t>
      </w:r>
    </w:p>
    <w:p w:rsidR="00C85B6C" w:rsidRDefault="00F77527">
      <w:pPr>
        <w:ind w:firstLine="708"/>
        <w:jc w:val="both"/>
      </w:pPr>
      <w:r>
        <w:rPr>
          <w:rFonts w:ascii="Times New Roman" w:hAnsi="Times New Roman"/>
          <w:sz w:val="28"/>
        </w:rPr>
        <w:t>Данный курс обучения дошкольников рассчитан на детей 5</w:t>
      </w:r>
      <w:r>
        <w:rPr>
          <w:rFonts w:ascii="Times New Roman" w:hAnsi="Times New Roman"/>
          <w:sz w:val="28"/>
        </w:rPr>
        <w:t>-7 лет, имеющих нормальное речевое развитие, и на детей с недоразвитием речи. Занятия строятся так, что речевой материал, подобранный к каждой теме, охватывает все стороны речи, позволяет формировать у детей фонематическую сторону речи, знакомит с основами</w:t>
      </w:r>
      <w:r>
        <w:rPr>
          <w:rFonts w:ascii="Times New Roman" w:hAnsi="Times New Roman"/>
          <w:sz w:val="28"/>
        </w:rPr>
        <w:t xml:space="preserve"> грамматики, расширяет и обогащает словарный запас, способствует профилактике возможных расстройств письменной речи, помогает успешно овладеть грамотой.</w:t>
      </w:r>
    </w:p>
    <w:p w:rsidR="00C85B6C" w:rsidRDefault="00F77527">
      <w:pPr>
        <w:ind w:firstLine="708"/>
        <w:jc w:val="both"/>
      </w:pPr>
      <w:r>
        <w:rPr>
          <w:rFonts w:ascii="Times New Roman" w:hAnsi="Times New Roman"/>
          <w:sz w:val="28"/>
        </w:rPr>
        <w:t xml:space="preserve">При формировании фонематической стороны речи используются следующие упражнения. Обращается внимание на </w:t>
      </w:r>
      <w:r>
        <w:rPr>
          <w:rFonts w:ascii="Times New Roman" w:hAnsi="Times New Roman"/>
          <w:sz w:val="28"/>
        </w:rPr>
        <w:t xml:space="preserve">работу органов артикуляционного аппарата, анализируется артикуляция звуков, вводится схематическое обозначение гласных, согласных (твердых, мягких, звонких, глухих). Вводится понятие слог, ударение, даются слоговые схемы слов, формируются навыки звукового </w:t>
      </w:r>
      <w:r>
        <w:rPr>
          <w:rFonts w:ascii="Times New Roman" w:hAnsi="Times New Roman"/>
          <w:sz w:val="28"/>
        </w:rPr>
        <w:t>анализа слов, от обозначения места звука в схеме (в начале, в конце, в середине слова), до подбора к картинкам соответствующих схем, и к схемам слов, до самостоятельного составления схемы.  Для усвоения четкого произношения даются стихи, чистоговорки, скор</w:t>
      </w:r>
      <w:r>
        <w:rPr>
          <w:rFonts w:ascii="Times New Roman" w:hAnsi="Times New Roman"/>
          <w:sz w:val="28"/>
        </w:rPr>
        <w:t>оговорки, пословицы. Для предупреждения смешения звуков (близких по способу и месту образования) в речи и букв на письме, даются упражнения на их дифференциацию, вводятся буквы и дается звуко-буквенный анализ слов – это способствует формированию навыка пис</w:t>
      </w:r>
      <w:r>
        <w:rPr>
          <w:rFonts w:ascii="Times New Roman" w:hAnsi="Times New Roman"/>
          <w:sz w:val="28"/>
        </w:rPr>
        <w:t>ьма.  Предлагаются упражнения для усвоения графического образа буквы.</w:t>
      </w:r>
    </w:p>
    <w:p w:rsidR="00C85B6C" w:rsidRDefault="00F77527">
      <w:pPr>
        <w:ind w:firstLine="708"/>
        <w:jc w:val="both"/>
      </w:pPr>
      <w:r>
        <w:rPr>
          <w:rFonts w:ascii="Times New Roman" w:hAnsi="Times New Roman"/>
          <w:sz w:val="28"/>
        </w:rPr>
        <w:t xml:space="preserve">При обучении чтению используются следующие упражнения: чтение прямых и обратных слогов, дополнить слог до целого слова, составить слово из букв и слогов, вставить букву, соотнести слова </w:t>
      </w:r>
      <w:r>
        <w:rPr>
          <w:rFonts w:ascii="Times New Roman" w:hAnsi="Times New Roman"/>
          <w:sz w:val="28"/>
        </w:rPr>
        <w:t>с картинками, разгадать ребусы, решить кроссворды.</w:t>
      </w:r>
    </w:p>
    <w:p w:rsidR="00C85B6C" w:rsidRDefault="00F77527">
      <w:pPr>
        <w:ind w:firstLine="708"/>
        <w:jc w:val="both"/>
      </w:pPr>
      <w:r>
        <w:rPr>
          <w:rFonts w:ascii="Times New Roman" w:hAnsi="Times New Roman"/>
          <w:sz w:val="28"/>
        </w:rPr>
        <w:t>При формировании грамматической стороны речи, используются следующие задания и упражнения: наблюдение над способом словообразования, согласование прилагательных с существительными, согласование существител</w:t>
      </w:r>
      <w:r>
        <w:rPr>
          <w:rFonts w:ascii="Times New Roman" w:hAnsi="Times New Roman"/>
          <w:sz w:val="28"/>
        </w:rPr>
        <w:t>ьных с числительными, употребление множественного числа существительных, употребление предлогов, связь слов в предложении, знакомство с понятием «предмет», «признак», «действие».</w:t>
      </w:r>
    </w:p>
    <w:p w:rsidR="00C85B6C" w:rsidRDefault="00F77527">
      <w:pPr>
        <w:ind w:firstLine="708"/>
        <w:jc w:val="both"/>
      </w:pPr>
      <w:r>
        <w:rPr>
          <w:rFonts w:ascii="Times New Roman" w:hAnsi="Times New Roman"/>
          <w:sz w:val="28"/>
        </w:rPr>
        <w:lastRenderedPageBreak/>
        <w:t>Для развития связной речи ребенка предусматриваются упражнения: составить пре</w:t>
      </w:r>
      <w:r>
        <w:rPr>
          <w:rFonts w:ascii="Times New Roman" w:hAnsi="Times New Roman"/>
          <w:sz w:val="28"/>
        </w:rPr>
        <w:t>дложение, составить рассказ по сюжетной картинке (по серии сюжетных картинок), по опорным словам, составление рассказов с творческим продолжением, пересказ прослушанных текстов, работа над содержанием текстов по вопросам, составление рассказов - описаний.</w:t>
      </w:r>
    </w:p>
    <w:p w:rsidR="00C85B6C" w:rsidRDefault="00F77527">
      <w:pPr>
        <w:ind w:firstLine="708"/>
        <w:jc w:val="both"/>
      </w:pPr>
      <w:r>
        <w:rPr>
          <w:rFonts w:ascii="Times New Roman" w:hAnsi="Times New Roman"/>
          <w:sz w:val="28"/>
        </w:rPr>
        <w:t>Для развития словарного запаса ребенка  на занятиях дается лексический материал по темам: профессии, домашние и дикие животные,  и их жилища, посуда, транспорт, фрукты, овощи, мебель, растения, продукты, птицы, одежда, обувь, цирк, театр, космос, стороны с</w:t>
      </w:r>
      <w:r>
        <w:rPr>
          <w:rFonts w:ascii="Times New Roman" w:hAnsi="Times New Roman"/>
          <w:sz w:val="28"/>
        </w:rPr>
        <w:t>вета.</w:t>
      </w:r>
    </w:p>
    <w:p w:rsidR="00C85B6C" w:rsidRDefault="00F77527">
      <w:pPr>
        <w:ind w:firstLine="708"/>
        <w:jc w:val="both"/>
      </w:pPr>
      <w:r>
        <w:rPr>
          <w:rFonts w:ascii="Times New Roman" w:hAnsi="Times New Roman"/>
          <w:b/>
          <w:sz w:val="28"/>
        </w:rPr>
        <w:t xml:space="preserve">Цель программы: </w:t>
      </w:r>
      <w:r>
        <w:rPr>
          <w:rFonts w:ascii="Times New Roman" w:hAnsi="Times New Roman"/>
          <w:sz w:val="28"/>
        </w:rPr>
        <w:t>развитие речи дошкольников для дальнейшей успешной адаптации в школе, комфортного ощущения себя в обществе, для профилактики нарушений письменной речи.</w:t>
      </w:r>
    </w:p>
    <w:p w:rsidR="00C85B6C" w:rsidRDefault="00F77527">
      <w:pPr>
        <w:ind w:right="5" w:firstLine="708"/>
        <w:jc w:val="both"/>
      </w:pPr>
      <w:r>
        <w:rPr>
          <w:rFonts w:ascii="Times New Roman" w:hAnsi="Times New Roman"/>
          <w:b/>
          <w:color w:val="292929"/>
          <w:sz w:val="28"/>
          <w:shd w:val="clear" w:color="auto" w:fill="FFFFFF"/>
        </w:rPr>
        <w:t>Задачи программы</w:t>
      </w:r>
      <w:r>
        <w:rPr>
          <w:rFonts w:ascii="Times New Roman" w:hAnsi="Times New Roman"/>
          <w:color w:val="292929"/>
          <w:sz w:val="28"/>
          <w:shd w:val="clear" w:color="auto" w:fill="FFFFFF"/>
        </w:rPr>
        <w:t xml:space="preserve"> </w:t>
      </w:r>
    </w:p>
    <w:p w:rsidR="00C85B6C" w:rsidRDefault="00F77527">
      <w:pPr>
        <w:ind w:right="5"/>
        <w:jc w:val="both"/>
      </w:pPr>
      <w:r>
        <w:rPr>
          <w:rFonts w:ascii="Times New Roman" w:hAnsi="Times New Roman"/>
          <w:color w:val="292929"/>
          <w:sz w:val="28"/>
          <w:shd w:val="clear" w:color="auto" w:fill="FFFFFF"/>
        </w:rPr>
        <w:t xml:space="preserve">1) развитие речи, мышления, воображения дошкольников, </w:t>
      </w:r>
      <w:r>
        <w:rPr>
          <w:rFonts w:ascii="Times New Roman" w:hAnsi="Times New Roman"/>
          <w:color w:val="292929"/>
          <w:sz w:val="28"/>
          <w:shd w:val="clear" w:color="auto" w:fill="FFFFFF"/>
        </w:rPr>
        <w:t>способности выбирать средства языка в соответствии с условиями общения, правильно их употреблять в устной  речи;</w:t>
      </w:r>
    </w:p>
    <w:p w:rsidR="00C85B6C" w:rsidRDefault="00F77527">
      <w:pPr>
        <w:ind w:left="29"/>
        <w:jc w:val="both"/>
      </w:pPr>
      <w:r>
        <w:rPr>
          <w:rFonts w:ascii="Times New Roman" w:hAnsi="Times New Roman"/>
          <w:color w:val="292929"/>
          <w:sz w:val="28"/>
          <w:shd w:val="clear" w:color="auto" w:fill="FFFFFF"/>
        </w:rPr>
        <w:t>2) знакомство с  первоначальными знаниями о системе родного языка, лексическими, фонетическими, грамматическими средствами языка, овладение эле</w:t>
      </w:r>
      <w:r>
        <w:rPr>
          <w:rFonts w:ascii="Times New Roman" w:hAnsi="Times New Roman"/>
          <w:color w:val="292929"/>
          <w:sz w:val="28"/>
          <w:shd w:val="clear" w:color="auto" w:fill="FFFFFF"/>
        </w:rPr>
        <w:t>ментарными способами анализа изучаемых единиц языка;</w:t>
      </w:r>
    </w:p>
    <w:p w:rsidR="00C85B6C" w:rsidRDefault="00F77527">
      <w:pPr>
        <w:ind w:left="29" w:right="10"/>
        <w:jc w:val="both"/>
      </w:pPr>
      <w:r>
        <w:rPr>
          <w:rFonts w:ascii="Times New Roman" w:hAnsi="Times New Roman"/>
          <w:color w:val="292929"/>
          <w:sz w:val="28"/>
          <w:shd w:val="clear" w:color="auto" w:fill="FFFFFF"/>
        </w:rPr>
        <w:t>3) овладение умениями общаться в устной форме, участвовать в диалоге, составлять несложные монологические высказывания;</w:t>
      </w:r>
    </w:p>
    <w:p w:rsidR="00C85B6C" w:rsidRDefault="00F77527">
      <w:pPr>
        <w:ind w:left="29" w:right="14"/>
        <w:jc w:val="both"/>
      </w:pPr>
      <w:r>
        <w:rPr>
          <w:rFonts w:ascii="Times New Roman" w:hAnsi="Times New Roman"/>
          <w:color w:val="292929"/>
          <w:sz w:val="28"/>
          <w:shd w:val="clear" w:color="auto" w:fill="FFFFFF"/>
        </w:rPr>
        <w:t xml:space="preserve">4) воспитание позитивного эмоционально-ценностного отношения к родному языку </w:t>
      </w:r>
      <w:r>
        <w:rPr>
          <w:rFonts w:ascii="Times New Roman" w:hAnsi="Times New Roman"/>
          <w:color w:val="292929"/>
          <w:sz w:val="28"/>
          <w:shd w:val="clear" w:color="auto" w:fill="FFFFFF"/>
        </w:rPr>
        <w:t>пробуждение познавательного интереса к русскому слову, стремления совершенствовать свою речь.</w:t>
      </w:r>
    </w:p>
    <w:p w:rsidR="00C85B6C" w:rsidRDefault="00C85B6C">
      <w:pPr>
        <w:ind w:left="29" w:right="14" w:firstLine="293"/>
        <w:jc w:val="both"/>
        <w:rPr>
          <w:rFonts w:ascii="Times New Roman" w:hAnsi="Times New Roman"/>
        </w:rPr>
      </w:pPr>
    </w:p>
    <w:p w:rsidR="00C85B6C" w:rsidRDefault="00F77527">
      <w:pPr>
        <w:ind w:left="29" w:right="14" w:firstLine="293"/>
        <w:jc w:val="both"/>
      </w:pPr>
      <w:r>
        <w:rPr>
          <w:rFonts w:ascii="Times New Roman" w:hAnsi="Times New Roman"/>
          <w:b/>
          <w:color w:val="292929"/>
          <w:sz w:val="28"/>
          <w:shd w:val="clear" w:color="auto" w:fill="FFFFFF"/>
        </w:rPr>
        <w:t>Личностные,  метапредметные  и  предметные  результаты</w:t>
      </w:r>
    </w:p>
    <w:p w:rsidR="00C85B6C" w:rsidRDefault="00F77527">
      <w:pPr>
        <w:ind w:right="-5"/>
        <w:jc w:val="both"/>
      </w:pPr>
      <w:r>
        <w:rPr>
          <w:rFonts w:ascii="Times New Roman" w:hAnsi="Times New Roman"/>
          <w:color w:val="292929"/>
          <w:sz w:val="28"/>
        </w:rPr>
        <w:t>ЛИЧНОСТНЫЕ</w:t>
      </w:r>
    </w:p>
    <w:p w:rsidR="00C85B6C" w:rsidRDefault="00F77527">
      <w:pPr>
        <w:numPr>
          <w:ilvl w:val="0"/>
          <w:numId w:val="1"/>
        </w:numPr>
        <w:tabs>
          <w:tab w:val="left" w:pos="-2160"/>
        </w:tabs>
        <w:jc w:val="both"/>
      </w:pPr>
      <w:r>
        <w:rPr>
          <w:rFonts w:ascii="Times New Roman" w:hAnsi="Times New Roman"/>
          <w:color w:val="292929"/>
          <w:sz w:val="28"/>
        </w:rPr>
        <w:t>осознание роли речи в общении людей;</w:t>
      </w:r>
    </w:p>
    <w:p w:rsidR="00C85B6C" w:rsidRDefault="00F77527">
      <w:pPr>
        <w:numPr>
          <w:ilvl w:val="0"/>
          <w:numId w:val="1"/>
        </w:numPr>
        <w:tabs>
          <w:tab w:val="left" w:pos="-2160"/>
        </w:tabs>
        <w:jc w:val="both"/>
      </w:pPr>
      <w:r>
        <w:rPr>
          <w:rFonts w:ascii="Times New Roman" w:hAnsi="Times New Roman"/>
          <w:color w:val="292929"/>
          <w:sz w:val="28"/>
        </w:rPr>
        <w:t>понимание богатства и разнообразия языковых средств, для в</w:t>
      </w:r>
      <w:r>
        <w:rPr>
          <w:rFonts w:ascii="Times New Roman" w:hAnsi="Times New Roman"/>
          <w:color w:val="292929"/>
          <w:sz w:val="28"/>
        </w:rPr>
        <w:t>ыражения мыслей и чувств</w:t>
      </w:r>
    </w:p>
    <w:p w:rsidR="00C85B6C" w:rsidRDefault="00F77527">
      <w:pPr>
        <w:ind w:right="-5"/>
        <w:jc w:val="both"/>
      </w:pPr>
      <w:r>
        <w:rPr>
          <w:rFonts w:ascii="Times New Roman" w:hAnsi="Times New Roman"/>
          <w:color w:val="292929"/>
          <w:sz w:val="28"/>
        </w:rPr>
        <w:t>ПРЕДМЕТНЫЕ</w:t>
      </w:r>
    </w:p>
    <w:p w:rsidR="00C85B6C" w:rsidRDefault="00F77527">
      <w:pPr>
        <w:numPr>
          <w:ilvl w:val="0"/>
          <w:numId w:val="2"/>
        </w:numPr>
        <w:tabs>
          <w:tab w:val="left" w:pos="-2160"/>
        </w:tabs>
        <w:jc w:val="both"/>
      </w:pPr>
      <w:r>
        <w:rPr>
          <w:rFonts w:ascii="Times New Roman" w:hAnsi="Times New Roman"/>
          <w:color w:val="292929"/>
          <w:sz w:val="28"/>
        </w:rPr>
        <w:t>различать устную и письменную речь, а также основные языковые средства (слова, предложения, текст);</w:t>
      </w:r>
    </w:p>
    <w:p w:rsidR="00C85B6C" w:rsidRDefault="00F77527">
      <w:pPr>
        <w:numPr>
          <w:ilvl w:val="0"/>
          <w:numId w:val="2"/>
        </w:numPr>
        <w:tabs>
          <w:tab w:val="left" w:pos="-2160"/>
        </w:tabs>
        <w:jc w:val="both"/>
      </w:pPr>
      <w:r>
        <w:rPr>
          <w:rFonts w:ascii="Times New Roman" w:hAnsi="Times New Roman"/>
          <w:color w:val="292929"/>
          <w:sz w:val="28"/>
        </w:rPr>
        <w:t>интонировать различные по эмоциональной окрашенности предложения;</w:t>
      </w:r>
    </w:p>
    <w:p w:rsidR="00C85B6C" w:rsidRDefault="00F77527">
      <w:pPr>
        <w:numPr>
          <w:ilvl w:val="0"/>
          <w:numId w:val="2"/>
        </w:numPr>
        <w:tabs>
          <w:tab w:val="left" w:pos="-2160"/>
        </w:tabs>
        <w:jc w:val="both"/>
      </w:pPr>
      <w:r>
        <w:rPr>
          <w:rFonts w:ascii="Times New Roman" w:hAnsi="Times New Roman"/>
          <w:color w:val="292929"/>
          <w:sz w:val="28"/>
        </w:rPr>
        <w:t>различать звуки и буквы, различать гласные и согласные</w:t>
      </w:r>
      <w:r>
        <w:rPr>
          <w:rFonts w:ascii="Times New Roman" w:hAnsi="Times New Roman"/>
          <w:color w:val="292929"/>
          <w:sz w:val="28"/>
        </w:rPr>
        <w:t>, звонкие и глухие, твёрдые и мягкие звуки;</w:t>
      </w:r>
    </w:p>
    <w:p w:rsidR="00C85B6C" w:rsidRDefault="00F77527">
      <w:pPr>
        <w:numPr>
          <w:ilvl w:val="0"/>
          <w:numId w:val="2"/>
        </w:numPr>
        <w:tabs>
          <w:tab w:val="left" w:pos="-2160"/>
        </w:tabs>
        <w:jc w:val="both"/>
      </w:pPr>
      <w:r>
        <w:rPr>
          <w:rFonts w:ascii="Times New Roman" w:hAnsi="Times New Roman"/>
          <w:color w:val="292929"/>
          <w:sz w:val="28"/>
        </w:rPr>
        <w:t>узнавать и называть все буквы русского алфавита</w:t>
      </w:r>
    </w:p>
    <w:p w:rsidR="00C85B6C" w:rsidRDefault="00F77527">
      <w:pPr>
        <w:numPr>
          <w:ilvl w:val="0"/>
          <w:numId w:val="2"/>
        </w:numPr>
        <w:tabs>
          <w:tab w:val="left" w:pos="-2160"/>
        </w:tabs>
        <w:jc w:val="both"/>
      </w:pPr>
      <w:r>
        <w:rPr>
          <w:rFonts w:ascii="Times New Roman" w:hAnsi="Times New Roman"/>
          <w:color w:val="292929"/>
          <w:sz w:val="28"/>
        </w:rPr>
        <w:t>производить слогоударный и звуко-буквенный анализы слов простой конструкции;</w:t>
      </w:r>
    </w:p>
    <w:p w:rsidR="00C85B6C" w:rsidRDefault="00F77527">
      <w:pPr>
        <w:numPr>
          <w:ilvl w:val="0"/>
          <w:numId w:val="2"/>
        </w:numPr>
        <w:tabs>
          <w:tab w:val="left" w:pos="-2160"/>
        </w:tabs>
        <w:jc w:val="both"/>
      </w:pPr>
      <w:r>
        <w:rPr>
          <w:rFonts w:ascii="Times New Roman" w:hAnsi="Times New Roman"/>
          <w:color w:val="292929"/>
          <w:sz w:val="28"/>
        </w:rPr>
        <w:t>соблюдать в повседневной жизни нормы речевого этикета и правила устного общения;</w:t>
      </w:r>
    </w:p>
    <w:p w:rsidR="00C85B6C" w:rsidRDefault="00F77527">
      <w:pPr>
        <w:numPr>
          <w:ilvl w:val="0"/>
          <w:numId w:val="2"/>
        </w:numPr>
        <w:tabs>
          <w:tab w:val="left" w:pos="-2160"/>
        </w:tabs>
        <w:jc w:val="both"/>
      </w:pPr>
      <w:r>
        <w:rPr>
          <w:rFonts w:ascii="Times New Roman" w:hAnsi="Times New Roman"/>
          <w:color w:val="292929"/>
          <w:sz w:val="28"/>
        </w:rPr>
        <w:t>опреде</w:t>
      </w:r>
      <w:r>
        <w:rPr>
          <w:rFonts w:ascii="Times New Roman" w:hAnsi="Times New Roman"/>
          <w:color w:val="292929"/>
          <w:sz w:val="28"/>
        </w:rPr>
        <w:t>лять последовательность предложений в сюжетном тексте, озаглавливать тексты;</w:t>
      </w:r>
    </w:p>
    <w:p w:rsidR="00C85B6C" w:rsidRDefault="00F77527">
      <w:pPr>
        <w:numPr>
          <w:ilvl w:val="0"/>
          <w:numId w:val="2"/>
        </w:numPr>
        <w:tabs>
          <w:tab w:val="left" w:pos="-2160"/>
        </w:tabs>
        <w:jc w:val="both"/>
      </w:pPr>
      <w:r>
        <w:rPr>
          <w:rFonts w:ascii="Times New Roman" w:hAnsi="Times New Roman"/>
          <w:color w:val="292929"/>
          <w:sz w:val="28"/>
        </w:rPr>
        <w:t>составлять устные рассказы по картинке с ярко выраженной темой (3–5 предложений);</w:t>
      </w:r>
    </w:p>
    <w:p w:rsidR="00C85B6C" w:rsidRDefault="00F77527">
      <w:pPr>
        <w:numPr>
          <w:ilvl w:val="0"/>
          <w:numId w:val="2"/>
        </w:numPr>
        <w:tabs>
          <w:tab w:val="left" w:pos="-2160"/>
        </w:tabs>
      </w:pPr>
      <w:r>
        <w:rPr>
          <w:rFonts w:ascii="Times New Roman" w:hAnsi="Times New Roman"/>
          <w:color w:val="292929"/>
          <w:sz w:val="28"/>
        </w:rPr>
        <w:lastRenderedPageBreak/>
        <w:t>различать слова-названия предметов, слова-признаки предметов и слова-действия предметов;</w:t>
      </w:r>
    </w:p>
    <w:p w:rsidR="00C85B6C" w:rsidRDefault="00F77527">
      <w:pPr>
        <w:numPr>
          <w:ilvl w:val="0"/>
          <w:numId w:val="2"/>
        </w:numPr>
        <w:tabs>
          <w:tab w:val="left" w:pos="-2160"/>
        </w:tabs>
      </w:pPr>
      <w:r>
        <w:rPr>
          <w:rFonts w:ascii="Times New Roman" w:hAnsi="Times New Roman"/>
          <w:color w:val="292929"/>
          <w:sz w:val="28"/>
        </w:rPr>
        <w:t>различат</w:t>
      </w:r>
      <w:r>
        <w:rPr>
          <w:rFonts w:ascii="Times New Roman" w:hAnsi="Times New Roman"/>
          <w:color w:val="292929"/>
          <w:sz w:val="28"/>
        </w:rPr>
        <w:t>ь синонимы и антонимы, слова в прямом и переносном значении, понимать значение многозначных слов в контексте (на доступном языковом материале);</w:t>
      </w:r>
    </w:p>
    <w:p w:rsidR="00C85B6C" w:rsidRDefault="00F77527">
      <w:pPr>
        <w:numPr>
          <w:ilvl w:val="0"/>
          <w:numId w:val="2"/>
        </w:numPr>
        <w:tabs>
          <w:tab w:val="left" w:pos="-2160"/>
        </w:tabs>
      </w:pPr>
      <w:r>
        <w:rPr>
          <w:rFonts w:ascii="Times New Roman" w:hAnsi="Times New Roman"/>
          <w:color w:val="292929"/>
          <w:sz w:val="28"/>
        </w:rPr>
        <w:t>находить родственные слова в группе предложенных слов.</w:t>
      </w:r>
    </w:p>
    <w:p w:rsidR="00C85B6C" w:rsidRDefault="00F77527">
      <w:pPr>
        <w:jc w:val="both"/>
      </w:pPr>
      <w:r>
        <w:rPr>
          <w:rFonts w:ascii="Times New Roman" w:hAnsi="Times New Roman"/>
          <w:color w:val="292929"/>
          <w:sz w:val="28"/>
        </w:rPr>
        <w:t>МЕТАПРЕДМЕТНЫЕ</w:t>
      </w:r>
    </w:p>
    <w:p w:rsidR="00C85B6C" w:rsidRDefault="00F77527">
      <w:pPr>
        <w:ind w:right="-5"/>
        <w:jc w:val="both"/>
      </w:pPr>
      <w:r>
        <w:rPr>
          <w:rFonts w:ascii="Times New Roman" w:hAnsi="Times New Roman"/>
          <w:b/>
          <w:color w:val="292929"/>
          <w:sz w:val="28"/>
        </w:rPr>
        <w:t>Регулятивные</w:t>
      </w:r>
    </w:p>
    <w:p w:rsidR="00C85B6C" w:rsidRDefault="00F77527">
      <w:pPr>
        <w:numPr>
          <w:ilvl w:val="0"/>
          <w:numId w:val="3"/>
        </w:numPr>
        <w:tabs>
          <w:tab w:val="left" w:pos="-2160"/>
        </w:tabs>
      </w:pPr>
      <w:r>
        <w:rPr>
          <w:rFonts w:ascii="Times New Roman" w:hAnsi="Times New Roman"/>
          <w:color w:val="292929"/>
          <w:sz w:val="28"/>
        </w:rPr>
        <w:t>адекватно воспринимать оценку</w:t>
      </w:r>
      <w:r>
        <w:rPr>
          <w:rFonts w:ascii="Times New Roman" w:hAnsi="Times New Roman"/>
          <w:color w:val="292929"/>
          <w:sz w:val="28"/>
        </w:rPr>
        <w:t xml:space="preserve"> учителя;</w:t>
      </w:r>
    </w:p>
    <w:p w:rsidR="00C85B6C" w:rsidRDefault="00F77527">
      <w:pPr>
        <w:numPr>
          <w:ilvl w:val="0"/>
          <w:numId w:val="3"/>
        </w:numPr>
        <w:tabs>
          <w:tab w:val="left" w:pos="-2160"/>
        </w:tabs>
      </w:pPr>
      <w:r>
        <w:rPr>
          <w:rFonts w:ascii="Times New Roman" w:hAnsi="Times New Roman"/>
          <w:color w:val="292929"/>
          <w:sz w:val="28"/>
        </w:rPr>
        <w:t>осуществлять контроль в форме сличения своей работы с заданным эталоном;</w:t>
      </w:r>
    </w:p>
    <w:p w:rsidR="00C85B6C" w:rsidRDefault="00F77527">
      <w:pPr>
        <w:numPr>
          <w:ilvl w:val="0"/>
          <w:numId w:val="3"/>
        </w:numPr>
        <w:tabs>
          <w:tab w:val="left" w:pos="-2160"/>
        </w:tabs>
      </w:pPr>
      <w:r>
        <w:rPr>
          <w:rFonts w:ascii="Times New Roman" w:hAnsi="Times New Roman"/>
          <w:color w:val="292929"/>
          <w:sz w:val="28"/>
        </w:rPr>
        <w:t>вносить необходимые дополнения, в свою работу, если она расходится с эталоном (образцом);</w:t>
      </w:r>
    </w:p>
    <w:p w:rsidR="00C85B6C" w:rsidRDefault="00F77527">
      <w:pPr>
        <w:numPr>
          <w:ilvl w:val="0"/>
          <w:numId w:val="3"/>
        </w:numPr>
        <w:tabs>
          <w:tab w:val="left" w:pos="-2160"/>
        </w:tabs>
      </w:pPr>
      <w:r>
        <w:rPr>
          <w:rFonts w:ascii="Times New Roman" w:hAnsi="Times New Roman"/>
          <w:color w:val="292929"/>
          <w:sz w:val="28"/>
        </w:rPr>
        <w:t>адекватно оценивать правильность выполнения своих учебных действий;</w:t>
      </w:r>
    </w:p>
    <w:p w:rsidR="00C85B6C" w:rsidRDefault="00F77527">
      <w:pPr>
        <w:numPr>
          <w:ilvl w:val="0"/>
          <w:numId w:val="3"/>
        </w:numPr>
        <w:tabs>
          <w:tab w:val="left" w:pos="-2160"/>
        </w:tabs>
      </w:pPr>
      <w:r>
        <w:rPr>
          <w:rFonts w:ascii="Times New Roman" w:hAnsi="Times New Roman"/>
          <w:color w:val="292929"/>
          <w:sz w:val="28"/>
        </w:rPr>
        <w:t>в сотрудничеств</w:t>
      </w:r>
      <w:r>
        <w:rPr>
          <w:rFonts w:ascii="Times New Roman" w:hAnsi="Times New Roman"/>
          <w:color w:val="292929"/>
          <w:sz w:val="28"/>
        </w:rPr>
        <w:t>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C85B6C" w:rsidRDefault="00F77527">
      <w:pPr>
        <w:jc w:val="both"/>
      </w:pPr>
      <w:r>
        <w:rPr>
          <w:rFonts w:ascii="Times New Roman" w:hAnsi="Times New Roman"/>
          <w:b/>
          <w:color w:val="292929"/>
          <w:sz w:val="28"/>
        </w:rPr>
        <w:t>Познавательные</w:t>
      </w:r>
    </w:p>
    <w:p w:rsidR="00C85B6C" w:rsidRDefault="00F77527">
      <w:pPr>
        <w:numPr>
          <w:ilvl w:val="0"/>
          <w:numId w:val="4"/>
        </w:numPr>
        <w:tabs>
          <w:tab w:val="left" w:pos="-2160"/>
        </w:tabs>
      </w:pPr>
      <w:r>
        <w:rPr>
          <w:rFonts w:ascii="Times New Roman" w:hAnsi="Times New Roman"/>
          <w:color w:val="292929"/>
          <w:sz w:val="28"/>
        </w:rPr>
        <w:t>моделировать различные языковые единицы (слово, предложение);</w:t>
      </w:r>
    </w:p>
    <w:p w:rsidR="00C85B6C" w:rsidRDefault="00F77527">
      <w:pPr>
        <w:numPr>
          <w:ilvl w:val="0"/>
          <w:numId w:val="4"/>
        </w:numPr>
        <w:tabs>
          <w:tab w:val="left" w:pos="-2160"/>
        </w:tabs>
      </w:pPr>
      <w:r>
        <w:rPr>
          <w:rFonts w:ascii="Times New Roman" w:hAnsi="Times New Roman"/>
          <w:color w:val="292929"/>
          <w:sz w:val="28"/>
        </w:rPr>
        <w:t>использовать на доступном уровне логические прие</w:t>
      </w:r>
      <w:r>
        <w:rPr>
          <w:rFonts w:ascii="Times New Roman" w:hAnsi="Times New Roman"/>
          <w:color w:val="292929"/>
          <w:sz w:val="28"/>
        </w:rPr>
        <w:t>мы мышления (анализ, сравнение, классификацию, обобщение).</w:t>
      </w:r>
    </w:p>
    <w:p w:rsidR="00C85B6C" w:rsidRDefault="00F77527">
      <w:pPr>
        <w:jc w:val="both"/>
      </w:pPr>
      <w:r>
        <w:rPr>
          <w:rFonts w:ascii="Times New Roman" w:hAnsi="Times New Roman"/>
          <w:b/>
          <w:color w:val="292929"/>
          <w:sz w:val="28"/>
        </w:rPr>
        <w:t>Коммуникативные</w:t>
      </w:r>
    </w:p>
    <w:p w:rsidR="00C85B6C" w:rsidRDefault="00F77527">
      <w:pPr>
        <w:numPr>
          <w:ilvl w:val="0"/>
          <w:numId w:val="5"/>
        </w:numPr>
        <w:tabs>
          <w:tab w:val="left" w:pos="-2160"/>
        </w:tabs>
      </w:pPr>
      <w:r>
        <w:rPr>
          <w:rFonts w:ascii="Times New Roman" w:hAnsi="Times New Roman"/>
          <w:color w:val="292929"/>
          <w:sz w:val="28"/>
        </w:rPr>
        <w:t>вступать в диалог (отвечать на вопросы, задавать вопросы, уточнять непонятное);</w:t>
      </w:r>
    </w:p>
    <w:p w:rsidR="00C85B6C" w:rsidRDefault="00F77527">
      <w:pPr>
        <w:numPr>
          <w:ilvl w:val="0"/>
          <w:numId w:val="5"/>
        </w:numPr>
        <w:tabs>
          <w:tab w:val="left" w:pos="-2160"/>
        </w:tabs>
      </w:pPr>
      <w:r>
        <w:rPr>
          <w:rFonts w:ascii="Times New Roman" w:hAnsi="Times New Roman"/>
          <w:color w:val="292929"/>
          <w:sz w:val="28"/>
        </w:rPr>
        <w:t>договариваться и приходить к общему решению, работая в паре;</w:t>
      </w:r>
    </w:p>
    <w:p w:rsidR="00C85B6C" w:rsidRDefault="00F77527">
      <w:pPr>
        <w:numPr>
          <w:ilvl w:val="0"/>
          <w:numId w:val="5"/>
        </w:numPr>
        <w:tabs>
          <w:tab w:val="left" w:pos="-2160"/>
        </w:tabs>
      </w:pPr>
      <w:r>
        <w:rPr>
          <w:rFonts w:ascii="Times New Roman" w:hAnsi="Times New Roman"/>
          <w:color w:val="292929"/>
          <w:sz w:val="28"/>
        </w:rPr>
        <w:t>участвовать в коллективном обсуждении уч</w:t>
      </w:r>
      <w:r>
        <w:rPr>
          <w:rFonts w:ascii="Times New Roman" w:hAnsi="Times New Roman"/>
          <w:color w:val="292929"/>
          <w:sz w:val="28"/>
        </w:rPr>
        <w:t>ебной проблемы;</w:t>
      </w:r>
    </w:p>
    <w:p w:rsidR="00C85B6C" w:rsidRDefault="00F77527">
      <w:pPr>
        <w:numPr>
          <w:ilvl w:val="0"/>
          <w:numId w:val="5"/>
        </w:numPr>
        <w:tabs>
          <w:tab w:val="left" w:pos="-2160"/>
        </w:tabs>
      </w:pPr>
      <w:r>
        <w:rPr>
          <w:rFonts w:ascii="Times New Roman" w:hAnsi="Times New Roman"/>
          <w:color w:val="292929"/>
          <w:sz w:val="28"/>
        </w:rPr>
        <w:t>выражать свои мысли с соответствующими возрасту полнотой и точностью;</w:t>
      </w:r>
    </w:p>
    <w:p w:rsidR="00C85B6C" w:rsidRDefault="00F77527">
      <w:pPr>
        <w:numPr>
          <w:ilvl w:val="0"/>
          <w:numId w:val="5"/>
        </w:numPr>
        <w:tabs>
          <w:tab w:val="left" w:pos="-2160"/>
        </w:tabs>
      </w:pPr>
      <w:r>
        <w:rPr>
          <w:rFonts w:ascii="Times New Roman" w:hAnsi="Times New Roman"/>
          <w:color w:val="292929"/>
          <w:sz w:val="28"/>
        </w:rPr>
        <w:t>быть терпимыми к другим мнениям, учитывать их в совместной работе.</w:t>
      </w:r>
    </w:p>
    <w:tbl>
      <w:tblPr>
        <w:tblW w:w="99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984"/>
        <w:gridCol w:w="2268"/>
        <w:gridCol w:w="2268"/>
        <w:gridCol w:w="1936"/>
      </w:tblGrid>
      <w:tr w:rsidR="00C85B6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</w:rPr>
              <w:t>Звуки, буквы.</w:t>
            </w:r>
          </w:p>
          <w:p w:rsidR="00C85B6C" w:rsidRDefault="00F77527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</w:rPr>
              <w:t>Произношение, 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Фонематическое восприятие. Дифференциация фонем. Звуковой анализ и </w:t>
            </w:r>
            <w:r>
              <w:rPr>
                <w:rFonts w:ascii="Times New Roman" w:hAnsi="Times New Roman"/>
                <w:b/>
                <w:i/>
                <w:sz w:val="28"/>
              </w:rPr>
              <w:t>синтез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</w:rPr>
              <w:t>Развитие грамматического строя языка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</w:rPr>
              <w:t>Развитие связной речи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</w:rPr>
              <w:t>Развитие словаря</w:t>
            </w:r>
          </w:p>
        </w:tc>
      </w:tr>
      <w:tr w:rsidR="00C85B6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r>
              <w:rPr>
                <w:rFonts w:ascii="Times New Roman" w:hAnsi="Times New Roman"/>
                <w:sz w:val="28"/>
              </w:rPr>
              <w:t xml:space="preserve">Гласные первого и второго ряда. Гласный звук образует слог. </w:t>
            </w:r>
            <w:r>
              <w:rPr>
                <w:rFonts w:ascii="Times New Roman" w:hAnsi="Times New Roman"/>
                <w:sz w:val="28"/>
              </w:rPr>
              <w:lastRenderedPageBreak/>
              <w:t>Ударение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r>
              <w:rPr>
                <w:rFonts w:ascii="Times New Roman" w:hAnsi="Times New Roman"/>
                <w:sz w:val="28"/>
              </w:rPr>
              <w:lastRenderedPageBreak/>
              <w:t xml:space="preserve">Знакомство с артикуляцией. Подбор слов к схемам (звук в начале, в конце, в середине). Задание на </w:t>
            </w:r>
            <w:r>
              <w:rPr>
                <w:rFonts w:ascii="Times New Roman" w:hAnsi="Times New Roman"/>
                <w:sz w:val="28"/>
              </w:rPr>
              <w:lastRenderedPageBreak/>
              <w:t>дифференциацию. Мягкость согласного определяет гласная. Соотнесение схем и слов с мягкими и твердыми согласными. Чистоговорки.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r>
              <w:rPr>
                <w:rFonts w:ascii="Times New Roman" w:hAnsi="Times New Roman"/>
                <w:sz w:val="28"/>
              </w:rPr>
              <w:lastRenderedPageBreak/>
              <w:t>Составление простых и сложных предложений с союзами потому что, который.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r>
              <w:rPr>
                <w:rFonts w:ascii="Times New Roman" w:hAnsi="Times New Roman"/>
                <w:sz w:val="28"/>
              </w:rPr>
              <w:t>Сочиняем сказки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r>
              <w:rPr>
                <w:rFonts w:ascii="Times New Roman" w:hAnsi="Times New Roman"/>
                <w:sz w:val="28"/>
              </w:rPr>
              <w:t xml:space="preserve">Слова - предметы. Предметы одушевленные </w:t>
            </w:r>
            <w:r>
              <w:rPr>
                <w:rFonts w:ascii="Times New Roman" w:hAnsi="Times New Roman"/>
                <w:sz w:val="28"/>
              </w:rPr>
              <w:t>и неодушевленные.</w:t>
            </w:r>
          </w:p>
        </w:tc>
      </w:tr>
      <w:tr w:rsidR="00C85B6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r>
              <w:rPr>
                <w:rFonts w:ascii="Times New Roman" w:hAnsi="Times New Roman"/>
                <w:sz w:val="28"/>
              </w:rPr>
              <w:lastRenderedPageBreak/>
              <w:t>Согласные звуки. Непарные.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r>
              <w:rPr>
                <w:rFonts w:ascii="Times New Roman" w:hAnsi="Times New Roman"/>
                <w:sz w:val="28"/>
              </w:rPr>
              <w:t>Знакомство с артикуляцией. Подбор слов к схемам (звук в начале, в конце, в середине). Задание на дифференциацию. Характеристика согласных звуков. Составление схем с мягкими и твердыми согласными.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r>
              <w:rPr>
                <w:rFonts w:ascii="Times New Roman" w:hAnsi="Times New Roman"/>
                <w:sz w:val="28"/>
              </w:rPr>
              <w:t>Составление пр</w:t>
            </w:r>
            <w:r>
              <w:rPr>
                <w:rFonts w:ascii="Times New Roman" w:hAnsi="Times New Roman"/>
                <w:sz w:val="28"/>
              </w:rPr>
              <w:t>остых диалогов. Работа в парах.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r>
              <w:rPr>
                <w:rFonts w:ascii="Times New Roman" w:hAnsi="Times New Roman"/>
                <w:sz w:val="28"/>
              </w:rPr>
              <w:t>Составление рассказов по серии сюжетных картинок.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r>
              <w:rPr>
                <w:rFonts w:ascii="Times New Roman" w:hAnsi="Times New Roman"/>
                <w:sz w:val="28"/>
              </w:rPr>
              <w:t>Слова – признаки предмета.  Умение подбирать к предметам признаки и наоборот по признакам отгадывать предмет.</w:t>
            </w:r>
          </w:p>
        </w:tc>
      </w:tr>
      <w:tr w:rsidR="00C85B6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r>
              <w:rPr>
                <w:rFonts w:ascii="Times New Roman" w:hAnsi="Times New Roman"/>
                <w:sz w:val="28"/>
              </w:rPr>
              <w:t>Согласные звуки. Парные.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r>
              <w:rPr>
                <w:rFonts w:ascii="Times New Roman" w:hAnsi="Times New Roman"/>
                <w:sz w:val="28"/>
              </w:rPr>
              <w:t>Знакомство с артикуляцией. Подбор слов</w:t>
            </w:r>
            <w:r>
              <w:rPr>
                <w:rFonts w:ascii="Times New Roman" w:hAnsi="Times New Roman"/>
                <w:sz w:val="28"/>
              </w:rPr>
              <w:t xml:space="preserve"> к схемам (звук в начале, в конце, в середине). Задание на дифференциацию. Характеристика согласных звуков. Деление слов на слоги, постановка ударения, </w:t>
            </w:r>
            <w:r>
              <w:rPr>
                <w:rFonts w:ascii="Times New Roman" w:hAnsi="Times New Roman"/>
                <w:sz w:val="28"/>
              </w:rPr>
              <w:lastRenderedPageBreak/>
              <w:t>составление схемы слова.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r>
              <w:rPr>
                <w:rFonts w:ascii="Times New Roman" w:hAnsi="Times New Roman"/>
                <w:sz w:val="28"/>
              </w:rPr>
              <w:lastRenderedPageBreak/>
              <w:t>Составление предложений из слов при помощи перестановки слов и их согласования,</w:t>
            </w:r>
            <w:r>
              <w:rPr>
                <w:rFonts w:ascii="Times New Roman" w:hAnsi="Times New Roman"/>
                <w:sz w:val="28"/>
              </w:rPr>
              <w:t xml:space="preserve"> а так же употребления предлогов.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r>
              <w:rPr>
                <w:rFonts w:ascii="Times New Roman" w:hAnsi="Times New Roman"/>
                <w:sz w:val="28"/>
              </w:rPr>
              <w:t>Составление небольших рассказов на заданную тему.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r>
              <w:rPr>
                <w:rFonts w:ascii="Times New Roman" w:hAnsi="Times New Roman"/>
                <w:sz w:val="28"/>
              </w:rPr>
              <w:t>Слова -  действия. Действие прямое и обратное.</w:t>
            </w:r>
          </w:p>
        </w:tc>
      </w:tr>
      <w:tr w:rsidR="00C85B6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r>
              <w:rPr>
                <w:rFonts w:ascii="Times New Roman" w:hAnsi="Times New Roman"/>
                <w:sz w:val="28"/>
              </w:rPr>
              <w:lastRenderedPageBreak/>
              <w:t>Обобщающий урок. Такие разные звуки.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r>
              <w:rPr>
                <w:rFonts w:ascii="Times New Roman" w:hAnsi="Times New Roman"/>
                <w:sz w:val="28"/>
              </w:rPr>
              <w:t>Деление на слоги, ударение, характеристика звуков, составление схем слова.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r>
              <w:rPr>
                <w:rFonts w:ascii="Times New Roman" w:hAnsi="Times New Roman"/>
                <w:sz w:val="28"/>
              </w:rPr>
              <w:t xml:space="preserve">Соотнести </w:t>
            </w:r>
            <w:r>
              <w:rPr>
                <w:rFonts w:ascii="Times New Roman" w:hAnsi="Times New Roman"/>
                <w:sz w:val="28"/>
              </w:rPr>
              <w:t>картинки с изображением предметов и вопросов Кто? Что? К предметам подобрать признаки и действия.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r>
              <w:rPr>
                <w:rFonts w:ascii="Times New Roman" w:hAnsi="Times New Roman"/>
                <w:sz w:val="28"/>
              </w:rPr>
              <w:t>Составление предложений по теме Школа.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6C" w:rsidRDefault="00F77527">
            <w:r>
              <w:rPr>
                <w:rFonts w:ascii="Times New Roman" w:hAnsi="Times New Roman"/>
                <w:sz w:val="28"/>
              </w:rPr>
              <w:t>Словарная работа по теме «Школа, школьные принадлежности»</w:t>
            </w:r>
          </w:p>
        </w:tc>
      </w:tr>
    </w:tbl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C85B6C">
      <w:pPr>
        <w:jc w:val="center"/>
        <w:rPr>
          <w:rFonts w:ascii="Times New Roman" w:hAnsi="Times New Roman"/>
          <w:sz w:val="28"/>
        </w:rPr>
      </w:pPr>
    </w:p>
    <w:p w:rsidR="00C85B6C" w:rsidRDefault="00F77527">
      <w:pPr>
        <w:jc w:val="center"/>
      </w:pPr>
      <w:r>
        <w:rPr>
          <w:rFonts w:ascii="Times New Roman" w:hAnsi="Times New Roman"/>
          <w:sz w:val="28"/>
        </w:rPr>
        <w:lastRenderedPageBreak/>
        <w:t>Литература</w:t>
      </w:r>
    </w:p>
    <w:p w:rsidR="00C85B6C" w:rsidRDefault="00F77527">
      <w:pPr>
        <w:numPr>
          <w:ilvl w:val="0"/>
          <w:numId w:val="6"/>
        </w:numPr>
      </w:pPr>
      <w:r>
        <w:rPr>
          <w:rFonts w:ascii="Times New Roman" w:hAnsi="Times New Roman"/>
          <w:sz w:val="28"/>
        </w:rPr>
        <w:t xml:space="preserve">Л.Л.Полякова , </w:t>
      </w:r>
      <w:r>
        <w:rPr>
          <w:rFonts w:ascii="Times New Roman" w:hAnsi="Times New Roman"/>
          <w:sz w:val="28"/>
        </w:rPr>
        <w:t xml:space="preserve"> Е.И Цуканова «Говори, читай.», г. Пермь, 2000г.</w:t>
      </w:r>
    </w:p>
    <w:p w:rsidR="00C85B6C" w:rsidRDefault="00F77527">
      <w:pPr>
        <w:numPr>
          <w:ilvl w:val="0"/>
          <w:numId w:val="6"/>
        </w:numPr>
      </w:pPr>
      <w:r>
        <w:rPr>
          <w:rFonts w:ascii="Times New Roman" w:hAnsi="Times New Roman"/>
          <w:sz w:val="28"/>
        </w:rPr>
        <w:t>Т.Б.Филичева,  А.В.Соболева «Развитие речи дошкольников», г. Екатеренбург,1998 г.</w:t>
      </w:r>
    </w:p>
    <w:p w:rsidR="00C85B6C" w:rsidRDefault="00F77527">
      <w:pPr>
        <w:numPr>
          <w:ilvl w:val="0"/>
          <w:numId w:val="6"/>
        </w:numPr>
      </w:pPr>
      <w:r>
        <w:rPr>
          <w:rFonts w:ascii="Times New Roman" w:hAnsi="Times New Roman"/>
          <w:sz w:val="28"/>
        </w:rPr>
        <w:t>Л.И.Успенская, М.Б.Успенский «Учитесь правильно говорить», г.Москва, 1995 г.</w:t>
      </w:r>
    </w:p>
    <w:p w:rsidR="00C85B6C" w:rsidRDefault="00F77527">
      <w:pPr>
        <w:numPr>
          <w:ilvl w:val="0"/>
          <w:numId w:val="6"/>
        </w:numPr>
      </w:pPr>
      <w:r>
        <w:rPr>
          <w:rFonts w:ascii="Times New Roman" w:hAnsi="Times New Roman"/>
          <w:sz w:val="28"/>
        </w:rPr>
        <w:t>Г.Глинка «Буду говорить, читать и писать правиль</w:t>
      </w:r>
      <w:r>
        <w:rPr>
          <w:rFonts w:ascii="Times New Roman" w:hAnsi="Times New Roman"/>
          <w:sz w:val="28"/>
        </w:rPr>
        <w:t>но», г. Санкт-Петербург, 1998 г.</w:t>
      </w:r>
    </w:p>
    <w:p w:rsidR="00C85B6C" w:rsidRDefault="00F77527">
      <w:pPr>
        <w:numPr>
          <w:ilvl w:val="0"/>
          <w:numId w:val="6"/>
        </w:numPr>
      </w:pPr>
      <w:r>
        <w:rPr>
          <w:rFonts w:ascii="Times New Roman" w:hAnsi="Times New Roman"/>
          <w:sz w:val="28"/>
        </w:rPr>
        <w:t>Е.В.Юрова «Коррекция устной речи», г.Москва, 1998 г.</w:t>
      </w:r>
    </w:p>
    <w:p w:rsidR="00C85B6C" w:rsidRDefault="00F77527">
      <w:pPr>
        <w:numPr>
          <w:ilvl w:val="0"/>
          <w:numId w:val="6"/>
        </w:numPr>
      </w:pPr>
      <w:r>
        <w:rPr>
          <w:rFonts w:ascii="Times New Roman" w:hAnsi="Times New Roman"/>
          <w:sz w:val="28"/>
        </w:rPr>
        <w:t>И.С.Лопухина «Логопедия. Упражнения для развития речи», г. Санкт-Петербург, 1998 г.</w:t>
      </w:r>
    </w:p>
    <w:sectPr w:rsidR="00C85B6C">
      <w:pgSz w:w="11906" w:h="16838"/>
      <w:pgMar w:top="1134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27" w:rsidRDefault="00F77527">
      <w:r>
        <w:separator/>
      </w:r>
    </w:p>
  </w:endnote>
  <w:endnote w:type="continuationSeparator" w:id="0">
    <w:p w:rsidR="00F77527" w:rsidRDefault="00F7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27" w:rsidRDefault="00F77527">
      <w:r>
        <w:rPr>
          <w:color w:val="000000"/>
        </w:rPr>
        <w:separator/>
      </w:r>
    </w:p>
  </w:footnote>
  <w:footnote w:type="continuationSeparator" w:id="0">
    <w:p w:rsidR="00F77527" w:rsidRDefault="00F7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7343"/>
    <w:multiLevelType w:val="multilevel"/>
    <w:tmpl w:val="62445AB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69139F7"/>
    <w:multiLevelType w:val="multilevel"/>
    <w:tmpl w:val="E7EA7AE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0E921DD"/>
    <w:multiLevelType w:val="multilevel"/>
    <w:tmpl w:val="82429AE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6155CE8"/>
    <w:multiLevelType w:val="multilevel"/>
    <w:tmpl w:val="DA9C47C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4CFA522D"/>
    <w:multiLevelType w:val="multilevel"/>
    <w:tmpl w:val="AAAE4BC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2B1520A"/>
    <w:multiLevelType w:val="multilevel"/>
    <w:tmpl w:val="3F1EF62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5B6C"/>
    <w:rsid w:val="00C85B6C"/>
    <w:rsid w:val="00DA5695"/>
    <w:rsid w:val="00F7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2020-06-10T18:24:00Z</dcterms:created>
  <dcterms:modified xsi:type="dcterms:W3CDTF">2020-06-10T18:24:00Z</dcterms:modified>
</cp:coreProperties>
</file>